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5C3F" w14:textId="77777777"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</w:p>
    <w:p w14:paraId="6C0AD4FF" w14:textId="77777777"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14:paraId="769A1AFE" w14:textId="77777777"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14:paraId="110A72E5" w14:textId="77777777"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14:paraId="58E66EF7" w14:textId="77777777"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14:paraId="1B3BE747" w14:textId="77777777" w:rsidR="002A6F55" w:rsidRPr="00E44944" w:rsidRDefault="00731B3B" w:rsidP="00643106">
      <w:pPr>
        <w:jc w:val="center"/>
        <w:rPr>
          <w:rFonts w:ascii="Bookman Old Style" w:hAnsi="Bookman Old Style" w:cs="Arial"/>
          <w:b/>
          <w:sz w:val="56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Oferta edukacyjna  </w:t>
      </w:r>
    </w:p>
    <w:p w14:paraId="642457B2" w14:textId="77777777" w:rsidR="009610AE" w:rsidRPr="00E44944" w:rsidRDefault="00731B3B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Lokalnego Ośrodka Wiedzy </w:t>
      </w:r>
      <w:r w:rsidR="002A6F55" w:rsidRPr="00E44944">
        <w:rPr>
          <w:rFonts w:ascii="Bookman Old Style" w:hAnsi="Bookman Old Style" w:cs="Arial"/>
          <w:b/>
          <w:sz w:val="56"/>
          <w:szCs w:val="20"/>
        </w:rPr>
        <w:br/>
      </w:r>
      <w:r w:rsidRPr="00E44944">
        <w:rPr>
          <w:rFonts w:ascii="Bookman Old Style" w:hAnsi="Bookman Old Style" w:cs="Arial"/>
          <w:b/>
          <w:sz w:val="56"/>
          <w:szCs w:val="20"/>
        </w:rPr>
        <w:t xml:space="preserve">i Edukacji </w:t>
      </w:r>
      <w:r w:rsidRPr="00E44944">
        <w:rPr>
          <w:rFonts w:ascii="Bookman Old Style" w:hAnsi="Bookman Old Style" w:cs="Arial"/>
          <w:b/>
          <w:sz w:val="56"/>
          <w:szCs w:val="20"/>
        </w:rPr>
        <w:br/>
      </w:r>
      <w:r w:rsidRPr="00092012">
        <w:rPr>
          <w:rFonts w:ascii="Bookman Old Style" w:hAnsi="Bookman Old Style" w:cs="Arial"/>
          <w:b/>
          <w:sz w:val="56"/>
          <w:szCs w:val="20"/>
        </w:rPr>
        <w:t xml:space="preserve">w 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Gminie </w:t>
      </w:r>
      <w:r w:rsidR="00092012" w:rsidRPr="00092012">
        <w:rPr>
          <w:rFonts w:ascii="Bookman Old Style" w:hAnsi="Bookman Old Style" w:cs="Arial"/>
          <w:b/>
          <w:sz w:val="56"/>
          <w:szCs w:val="20"/>
        </w:rPr>
        <w:t>Wieprz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 </w:t>
      </w:r>
    </w:p>
    <w:p w14:paraId="61453DC0" w14:textId="77777777" w:rsidR="002A6F55" w:rsidRPr="00E44944" w:rsidRDefault="002A6F55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</w:p>
    <w:p w14:paraId="385ED2C8" w14:textId="77777777" w:rsidR="00092012" w:rsidRDefault="006821D3" w:rsidP="00092012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p</w:t>
      </w:r>
      <w:r w:rsidR="00E44944" w:rsidRPr="00E44944">
        <w:rPr>
          <w:rFonts w:ascii="Bookman Old Style" w:hAnsi="Bookman Old Style" w:cs="Arial"/>
          <w:sz w:val="28"/>
          <w:szCs w:val="20"/>
        </w:rPr>
        <w:t>rzy</w:t>
      </w:r>
      <w:r>
        <w:rPr>
          <w:rFonts w:ascii="Bookman Old Style" w:hAnsi="Bookman Old Style" w:cs="Arial"/>
          <w:sz w:val="28"/>
          <w:szCs w:val="20"/>
        </w:rPr>
        <w:t xml:space="preserve"> </w:t>
      </w:r>
      <w:r w:rsidR="00092012">
        <w:rPr>
          <w:rFonts w:ascii="Bookman Old Style" w:hAnsi="Bookman Old Style" w:cs="Arial"/>
          <w:sz w:val="28"/>
          <w:szCs w:val="20"/>
        </w:rPr>
        <w:t>Zespole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Szkolno – Przedszkolny</w:t>
      </w:r>
      <w:r w:rsidR="00092012">
        <w:rPr>
          <w:rFonts w:ascii="Bookman Old Style" w:hAnsi="Bookman Old Style" w:cs="Arial"/>
          <w:sz w:val="28"/>
          <w:szCs w:val="20"/>
        </w:rPr>
        <w:t>m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im. Mikołaja Kopernika </w:t>
      </w:r>
    </w:p>
    <w:p w14:paraId="28C908F1" w14:textId="77777777" w:rsidR="00092012" w:rsidRPr="00092012" w:rsidRDefault="00092012" w:rsidP="00092012">
      <w:pPr>
        <w:jc w:val="center"/>
        <w:rPr>
          <w:rFonts w:ascii="Bookman Old Style" w:hAnsi="Bookman Old Style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w Nidku</w:t>
      </w:r>
    </w:p>
    <w:p w14:paraId="4368C790" w14:textId="77777777" w:rsidR="002A6F55" w:rsidRDefault="00092012" w:rsidP="00092012">
      <w:pPr>
        <w:jc w:val="center"/>
        <w:rPr>
          <w:rFonts w:ascii="Arial" w:hAnsi="Arial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ul. św. Judy Tadeusza 2, 34-122 Wieprz</w:t>
      </w:r>
    </w:p>
    <w:p w14:paraId="25BCBA21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543D3D28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4C601813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1D886400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14711856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51BF67E5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37018F10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51DA2E9B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3A3AC953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7C4A46E5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488EC5EA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284B6C43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70852067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3E38F5FF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2A4204BD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41BC9CFA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7BDF063F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35FFA083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2ABDA4B9" w14:textId="77777777"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14:paraId="48650C99" w14:textId="77777777" w:rsidR="002A6F55" w:rsidRPr="00E44944" w:rsidRDefault="00273858" w:rsidP="00643106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Styczeń</w:t>
      </w:r>
      <w:r w:rsidR="002A6F55" w:rsidRPr="00E44944">
        <w:rPr>
          <w:rFonts w:ascii="Bookman Old Style" w:hAnsi="Bookman Old Style" w:cs="Arial"/>
          <w:sz w:val="28"/>
          <w:szCs w:val="20"/>
        </w:rPr>
        <w:t xml:space="preserve"> 202</w:t>
      </w:r>
      <w:r>
        <w:rPr>
          <w:rFonts w:ascii="Bookman Old Style" w:hAnsi="Bookman Old Style" w:cs="Arial"/>
          <w:sz w:val="28"/>
          <w:szCs w:val="20"/>
        </w:rPr>
        <w:t>1</w:t>
      </w:r>
    </w:p>
    <w:p w14:paraId="67A116AE" w14:textId="77777777" w:rsidR="002A6F55" w:rsidRDefault="002A6F55">
      <w:pPr>
        <w:spacing w:after="200" w:line="276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br w:type="page"/>
      </w:r>
    </w:p>
    <w:p w14:paraId="29F00DE5" w14:textId="77777777" w:rsidR="000B17D1" w:rsidRDefault="00E44944" w:rsidP="002941D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0"/>
        </w:rPr>
        <w:lastRenderedPageBreak/>
        <w:tab/>
      </w:r>
    </w:p>
    <w:p w14:paraId="7951C741" w14:textId="77777777" w:rsidR="008F556E" w:rsidRPr="00FE0CE0" w:rsidRDefault="008F556E" w:rsidP="008F556E">
      <w:pPr>
        <w:spacing w:after="120"/>
        <w:jc w:val="center"/>
        <w:rPr>
          <w:rFonts w:asciiTheme="majorHAnsi" w:hAnsiTheme="majorHAnsi" w:cs="Arial"/>
          <w:b/>
          <w:sz w:val="20"/>
        </w:rPr>
        <w:sectPr w:rsidR="008F556E" w:rsidRPr="00FE0CE0" w:rsidSect="00044242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1418" w:bottom="1418" w:left="1134" w:header="624" w:footer="709" w:gutter="0"/>
          <w:cols w:space="708"/>
          <w:titlePg/>
          <w:docGrid w:linePitch="360"/>
        </w:sectPr>
      </w:pPr>
      <w:r w:rsidRPr="00FE0CE0">
        <w:rPr>
          <w:rFonts w:asciiTheme="majorHAnsi" w:hAnsiTheme="majorHAnsi" w:cs="Arial"/>
          <w:b/>
        </w:rPr>
        <w:t>PODSTAWOWE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8F556E" w:rsidRPr="00FE0CE0" w14:paraId="0F1261A4" w14:textId="77777777" w:rsidTr="004F4D92">
        <w:trPr>
          <w:trHeight w:val="568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1560A3D" w14:textId="77777777"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Tytuł działania</w:t>
            </w:r>
          </w:p>
        </w:tc>
        <w:tc>
          <w:tcPr>
            <w:tcW w:w="7229" w:type="dxa"/>
          </w:tcPr>
          <w:p w14:paraId="6CD3A94A" w14:textId="77777777" w:rsidR="008F556E" w:rsidRPr="005131AA" w:rsidRDefault="008F556E" w:rsidP="002D27E6">
            <w:pPr>
              <w:rPr>
                <w:rFonts w:asciiTheme="majorHAnsi" w:hAnsiTheme="majorHAnsi" w:cs="Arial"/>
                <w:color w:val="3333FF"/>
              </w:rPr>
            </w:pPr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„</w:t>
            </w:r>
            <w:r w:rsidR="000D3AD0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 xml:space="preserve">Warsztaty pilotażu </w:t>
            </w:r>
            <w:proofErr w:type="spellStart"/>
            <w:r w:rsidR="000D3AD0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drona</w:t>
            </w:r>
            <w:proofErr w:type="spellEnd"/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”</w:t>
            </w:r>
          </w:p>
        </w:tc>
      </w:tr>
      <w:tr w:rsidR="008F556E" w:rsidRPr="00FE0CE0" w14:paraId="09CC6A24" w14:textId="77777777" w:rsidTr="004F4D92">
        <w:trPr>
          <w:trHeight w:val="540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F387777" w14:textId="77777777" w:rsidR="008F556E" w:rsidRPr="00FE0CE0" w:rsidRDefault="008F556E" w:rsidP="004F4D92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229" w:type="dxa"/>
          </w:tcPr>
          <w:p w14:paraId="444BF47C" w14:textId="77777777" w:rsidR="00990CB9" w:rsidRPr="005A651A" w:rsidRDefault="00990CB9" w:rsidP="00990CB9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1. Zespół Szkolno – Przedszkolny im. Mikołaja Kopernika w Nidku</w:t>
            </w:r>
          </w:p>
          <w:p w14:paraId="30EF143C" w14:textId="77777777" w:rsidR="00092012" w:rsidRPr="005A651A" w:rsidRDefault="00990CB9" w:rsidP="00990CB9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ul. św. Judy Tadeusza 2, 34-122 Wieprz</w:t>
            </w:r>
            <w:r w:rsidR="0009356B">
              <w:rPr>
                <w:rFonts w:asciiTheme="majorHAnsi" w:hAnsiTheme="majorHAnsi" w:cs="Arial"/>
                <w:sz w:val="20"/>
              </w:rPr>
              <w:t xml:space="preserve"> – zajęcia terenowe.</w:t>
            </w:r>
          </w:p>
          <w:p w14:paraId="5EE81DCF" w14:textId="77777777" w:rsidR="002D27E6" w:rsidRPr="00FE0CE0" w:rsidRDefault="002D27E6" w:rsidP="002D27E6">
            <w:pPr>
              <w:rPr>
                <w:rFonts w:asciiTheme="majorHAnsi" w:hAnsiTheme="majorHAnsi" w:cs="Arial"/>
              </w:rPr>
            </w:pPr>
          </w:p>
        </w:tc>
      </w:tr>
    </w:tbl>
    <w:p w14:paraId="021095B0" w14:textId="77777777" w:rsidR="008F556E" w:rsidRPr="00FE0CE0" w:rsidRDefault="008F556E" w:rsidP="008F556E">
      <w:pPr>
        <w:rPr>
          <w:rFonts w:asciiTheme="majorHAnsi" w:hAnsiTheme="majorHAnsi" w:cs="Arial"/>
        </w:rPr>
      </w:pPr>
    </w:p>
    <w:p w14:paraId="514B33AA" w14:textId="77777777" w:rsidR="008F556E" w:rsidRPr="00FE0CE0" w:rsidRDefault="008F556E" w:rsidP="008F556E">
      <w:pPr>
        <w:pStyle w:val="tytu"/>
        <w:spacing w:before="120" w:after="120"/>
        <w:rPr>
          <w:rFonts w:asciiTheme="majorHAnsi" w:hAnsiTheme="majorHAnsi" w:cs="Arial"/>
          <w:b/>
          <w:bCs w:val="0"/>
          <w:sz w:val="24"/>
          <w:szCs w:val="32"/>
        </w:rPr>
      </w:pPr>
      <w:r w:rsidRPr="00FE0CE0">
        <w:rPr>
          <w:rFonts w:asciiTheme="majorHAnsi" w:hAnsiTheme="majorHAnsi" w:cs="Arial"/>
          <w:b/>
          <w:bCs w:val="0"/>
          <w:sz w:val="24"/>
          <w:szCs w:val="32"/>
        </w:rPr>
        <w:t>ZAŁOŻENIA PROGRAMOWE I REALIZACYJNE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30"/>
      </w:tblGrid>
      <w:tr w:rsidR="008F556E" w:rsidRPr="00FE0CE0" w14:paraId="25F20A6C" w14:textId="77777777" w:rsidTr="004F4D92">
        <w:trPr>
          <w:trHeight w:val="1665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D09D97A" w14:textId="77777777"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Cele</w:t>
            </w:r>
          </w:p>
        </w:tc>
        <w:tc>
          <w:tcPr>
            <w:tcW w:w="7230" w:type="dxa"/>
          </w:tcPr>
          <w:p w14:paraId="0DE8EA33" w14:textId="77777777" w:rsidR="00D85638" w:rsidRPr="00D85638" w:rsidRDefault="00D85638" w:rsidP="00D85638">
            <w:pPr>
              <w:pStyle w:val="Tekstpodstawowywcity"/>
              <w:spacing w:before="0"/>
              <w:rPr>
                <w:rFonts w:asciiTheme="majorHAnsi" w:hAnsiTheme="majorHAnsi" w:cs="Arial"/>
                <w:b/>
                <w:szCs w:val="18"/>
              </w:rPr>
            </w:pPr>
            <w:r w:rsidRPr="00D85638">
              <w:rPr>
                <w:rFonts w:asciiTheme="majorHAnsi" w:hAnsiTheme="majorHAnsi" w:cs="Arial"/>
                <w:b/>
                <w:szCs w:val="18"/>
              </w:rPr>
              <w:t xml:space="preserve">Cel główny: </w:t>
            </w:r>
          </w:p>
          <w:p w14:paraId="3B6D67F1" w14:textId="77777777" w:rsidR="0009356B" w:rsidRDefault="00D85638" w:rsidP="001E61EF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 w:rsidRPr="00D85638">
              <w:rPr>
                <w:rFonts w:asciiTheme="majorHAnsi" w:hAnsiTheme="majorHAnsi" w:cs="Arial"/>
                <w:szCs w:val="18"/>
              </w:rPr>
              <w:t xml:space="preserve">Zdobywanie i rozwijanie kompetencji kluczowych ( kompetencje </w:t>
            </w:r>
            <w:r w:rsidR="0009356B" w:rsidRPr="0009356B">
              <w:rPr>
                <w:rFonts w:asciiTheme="majorHAnsi" w:hAnsiTheme="majorHAnsi" w:cs="Arial"/>
                <w:szCs w:val="18"/>
              </w:rPr>
              <w:t>matematyczne</w:t>
            </w:r>
            <w:r w:rsidR="001E61EF">
              <w:rPr>
                <w:rFonts w:asciiTheme="majorHAnsi" w:hAnsiTheme="majorHAnsi" w:cs="Arial"/>
                <w:szCs w:val="18"/>
              </w:rPr>
              <w:t xml:space="preserve"> oraz u</w:t>
            </w:r>
            <w:r w:rsidR="001E61EF" w:rsidRPr="001E61EF">
              <w:rPr>
                <w:rFonts w:asciiTheme="majorHAnsi" w:hAnsiTheme="majorHAnsi" w:cs="Arial"/>
                <w:szCs w:val="18"/>
              </w:rPr>
              <w:t>miejętność uczenia się</w:t>
            </w:r>
            <w:r w:rsidR="001E61EF">
              <w:rPr>
                <w:rFonts w:asciiTheme="majorHAnsi" w:hAnsiTheme="majorHAnsi" w:cs="Arial"/>
                <w:szCs w:val="18"/>
              </w:rPr>
              <w:t>)</w:t>
            </w:r>
          </w:p>
          <w:p w14:paraId="6F3951FA" w14:textId="77777777" w:rsidR="00D85638" w:rsidRDefault="00D85638" w:rsidP="00D85638">
            <w:pPr>
              <w:pStyle w:val="Tekstpodstawowywcity"/>
              <w:spacing w:before="0"/>
              <w:ind w:left="432"/>
              <w:rPr>
                <w:rFonts w:asciiTheme="majorHAnsi" w:hAnsiTheme="majorHAnsi" w:cs="Arial"/>
                <w:szCs w:val="18"/>
              </w:rPr>
            </w:pPr>
          </w:p>
          <w:p w14:paraId="050AE454" w14:textId="77777777" w:rsidR="00D85638" w:rsidRPr="00D85638" w:rsidRDefault="00D85638" w:rsidP="00D85638">
            <w:pPr>
              <w:pStyle w:val="Tekstpodstawowywcity"/>
              <w:spacing w:before="0"/>
              <w:rPr>
                <w:rFonts w:asciiTheme="majorHAnsi" w:hAnsiTheme="majorHAnsi" w:cs="Arial"/>
                <w:b/>
                <w:szCs w:val="18"/>
              </w:rPr>
            </w:pPr>
            <w:r w:rsidRPr="00D85638">
              <w:rPr>
                <w:rFonts w:asciiTheme="majorHAnsi" w:hAnsiTheme="majorHAnsi" w:cs="Arial"/>
                <w:b/>
                <w:szCs w:val="18"/>
              </w:rPr>
              <w:t xml:space="preserve">Cele szczegółowe: </w:t>
            </w:r>
          </w:p>
          <w:p w14:paraId="0DE60B6A" w14:textId="77777777" w:rsidR="00406615" w:rsidRDefault="00D85638" w:rsidP="00741108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 xml:space="preserve">- </w:t>
            </w:r>
            <w:r w:rsidR="001E61EF" w:rsidRPr="001E61EF">
              <w:rPr>
                <w:rFonts w:asciiTheme="majorHAnsi" w:hAnsiTheme="majorHAnsi" w:cs="Arial"/>
                <w:szCs w:val="18"/>
              </w:rPr>
              <w:t>Zdobycie podstawowej wiedzy w zakresie</w:t>
            </w:r>
            <w:r w:rsidR="001E61EF">
              <w:rPr>
                <w:rFonts w:asciiTheme="majorHAnsi" w:hAnsiTheme="majorHAnsi" w:cs="Arial"/>
                <w:szCs w:val="18"/>
              </w:rPr>
              <w:t xml:space="preserve"> pilotażu </w:t>
            </w:r>
            <w:proofErr w:type="spellStart"/>
            <w:r w:rsidR="001E61EF">
              <w:rPr>
                <w:rFonts w:asciiTheme="majorHAnsi" w:hAnsiTheme="majorHAnsi" w:cs="Arial"/>
                <w:szCs w:val="18"/>
              </w:rPr>
              <w:t>drona</w:t>
            </w:r>
            <w:proofErr w:type="spellEnd"/>
            <w:r w:rsidR="001E61EF">
              <w:rPr>
                <w:rFonts w:asciiTheme="majorHAnsi" w:hAnsiTheme="majorHAnsi" w:cs="Arial"/>
                <w:szCs w:val="18"/>
              </w:rPr>
              <w:t>.</w:t>
            </w:r>
          </w:p>
          <w:p w14:paraId="4D508B05" w14:textId="77777777" w:rsidR="008F556E" w:rsidRPr="00E3276E" w:rsidRDefault="00741108" w:rsidP="001A0EB4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 xml:space="preserve">- </w:t>
            </w:r>
            <w:r w:rsidR="001A0EB4">
              <w:rPr>
                <w:rFonts w:asciiTheme="majorHAnsi" w:hAnsiTheme="majorHAnsi" w:cs="Arial"/>
                <w:szCs w:val="18"/>
              </w:rPr>
              <w:t>B</w:t>
            </w:r>
            <w:r w:rsidR="001A0EB4" w:rsidRPr="001A0EB4">
              <w:rPr>
                <w:rFonts w:asciiTheme="majorHAnsi" w:hAnsiTheme="majorHAnsi" w:cs="Arial"/>
                <w:szCs w:val="18"/>
              </w:rPr>
              <w:t>udowanie świadomości i rozwój umiejętności praktycznych</w:t>
            </w:r>
            <w:r w:rsidR="001A0EB4">
              <w:rPr>
                <w:rFonts w:asciiTheme="majorHAnsi" w:hAnsiTheme="majorHAnsi" w:cs="Arial"/>
                <w:szCs w:val="18"/>
              </w:rPr>
              <w:t xml:space="preserve"> przyszłego</w:t>
            </w:r>
            <w:r w:rsidR="001A0EB4" w:rsidRPr="001A0EB4">
              <w:rPr>
                <w:rFonts w:asciiTheme="majorHAnsi" w:hAnsiTheme="majorHAnsi" w:cs="Arial"/>
                <w:szCs w:val="18"/>
              </w:rPr>
              <w:t xml:space="preserve"> pilota</w:t>
            </w:r>
            <w:r w:rsidR="001A0EB4">
              <w:rPr>
                <w:rFonts w:asciiTheme="majorHAnsi" w:hAnsiTheme="majorHAnsi" w:cs="Arial"/>
                <w:szCs w:val="18"/>
              </w:rPr>
              <w:t xml:space="preserve"> </w:t>
            </w:r>
            <w:proofErr w:type="spellStart"/>
            <w:r w:rsidR="001A0EB4">
              <w:rPr>
                <w:rFonts w:asciiTheme="majorHAnsi" w:hAnsiTheme="majorHAnsi" w:cs="Arial"/>
                <w:szCs w:val="18"/>
              </w:rPr>
              <w:t>drona</w:t>
            </w:r>
            <w:proofErr w:type="spellEnd"/>
            <w:r w:rsidR="001A0EB4">
              <w:rPr>
                <w:rFonts w:asciiTheme="majorHAnsi" w:hAnsiTheme="majorHAnsi" w:cs="Arial"/>
                <w:szCs w:val="18"/>
              </w:rPr>
              <w:t xml:space="preserve">. </w:t>
            </w:r>
          </w:p>
        </w:tc>
      </w:tr>
      <w:tr w:rsidR="008F556E" w:rsidRPr="00FE0CE0" w14:paraId="36BF250D" w14:textId="77777777" w:rsidTr="008F556E">
        <w:trPr>
          <w:trHeight w:val="836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1868F46" w14:textId="77777777"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30" w:type="dxa"/>
          </w:tcPr>
          <w:p w14:paraId="3233598E" w14:textId="77777777" w:rsidR="00D85638" w:rsidRPr="00D85638" w:rsidRDefault="00D85638" w:rsidP="00D856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0"/>
            </w:tblGrid>
            <w:tr w:rsidR="00D85638" w:rsidRPr="00D85638" w14:paraId="097610C2" w14:textId="77777777">
              <w:trPr>
                <w:trHeight w:val="3270"/>
              </w:trPr>
              <w:tc>
                <w:tcPr>
                  <w:tcW w:w="0" w:type="auto"/>
                </w:tcPr>
                <w:p w14:paraId="76FF705A" w14:textId="548DE2CF" w:rsidR="00D85638" w:rsidRPr="00B22261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22261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wiedzy: </w:t>
                  </w:r>
                </w:p>
                <w:p w14:paraId="62430AB8" w14:textId="35628666" w:rsidR="004F08AC" w:rsidRPr="00B22261" w:rsidRDefault="004F08AC" w:rsidP="004F08A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przepisów ULC wdrożonych 31.12.2020 dotyczących obsługi i zasad korzystania z bezzałogowych statków powietrznych (BSP).</w:t>
                  </w:r>
                </w:p>
                <w:p w14:paraId="1FCAC582" w14:textId="385A7021" w:rsidR="004F08AC" w:rsidRPr="00B22261" w:rsidRDefault="004F08AC" w:rsidP="004F08A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najważniejszych pojęć i definicji związanych z wymogami obsługi BSP</w:t>
                  </w:r>
                </w:p>
                <w:p w14:paraId="008C7CCE" w14:textId="5F1AD197" w:rsidR="004F08AC" w:rsidRPr="00B22261" w:rsidRDefault="004F08AC" w:rsidP="004F08AC">
                  <w:pPr>
                    <w:pStyle w:val="Akapitzlist"/>
                    <w:numPr>
                      <w:ilvl w:val="1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Wymogi bezpieczeństwa</w:t>
                  </w:r>
                </w:p>
                <w:p w14:paraId="22E77269" w14:textId="37235BEA" w:rsidR="004F08AC" w:rsidRPr="00B22261" w:rsidRDefault="004F08AC" w:rsidP="004F08AC">
                  <w:pPr>
                    <w:pStyle w:val="Akapitzlist"/>
                    <w:numPr>
                      <w:ilvl w:val="1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kategorii</w:t>
                  </w:r>
                </w:p>
                <w:p w14:paraId="6289EB02" w14:textId="72B42545" w:rsidR="004F08AC" w:rsidRPr="00B22261" w:rsidRDefault="004F08AC" w:rsidP="004F08AC">
                  <w:pPr>
                    <w:pStyle w:val="Akapitzlist"/>
                    <w:numPr>
                      <w:ilvl w:val="1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stref i ograniczeń z nich wynikających</w:t>
                  </w:r>
                </w:p>
                <w:p w14:paraId="0406B025" w14:textId="37A0B17C" w:rsidR="004F08AC" w:rsidRPr="00B22261" w:rsidRDefault="004F08AC" w:rsidP="004F08AC">
                  <w:pPr>
                    <w:pStyle w:val="Akapitzlist"/>
                    <w:numPr>
                      <w:ilvl w:val="1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obowiązków wynikających z RODO podczas pilotowania BSP</w:t>
                  </w:r>
                </w:p>
                <w:p w14:paraId="2AC5ABDA" w14:textId="2F636372" w:rsidR="004F08AC" w:rsidRPr="00B22261" w:rsidRDefault="004F08AC" w:rsidP="004F08A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Umiejętność bezpiecznej obsługi BSP</w:t>
                  </w:r>
                </w:p>
                <w:p w14:paraId="68DBC8B2" w14:textId="12EAC9B6" w:rsidR="00D85638" w:rsidRPr="00B22261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22261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umiejętności: </w:t>
                  </w:r>
                </w:p>
                <w:p w14:paraId="5448FA0F" w14:textId="4502E9F9" w:rsidR="004F08AC" w:rsidRPr="00B22261" w:rsidRDefault="004F08AC" w:rsidP="004F08AC">
                  <w:pPr>
                    <w:pStyle w:val="Akapitzlist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Umiejętność bezpiecznego pilotowania BSP</w:t>
                  </w:r>
                </w:p>
                <w:p w14:paraId="1BD6CF86" w14:textId="3DF0D11E" w:rsidR="004F08AC" w:rsidRPr="00B22261" w:rsidRDefault="004F08AC" w:rsidP="004F08AC">
                  <w:pPr>
                    <w:pStyle w:val="Akapitzlist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Przygotowanie teoretyczne do szkoleń VLOS / BVLOS</w:t>
                  </w:r>
                </w:p>
                <w:p w14:paraId="5A934BF5" w14:textId="6C82CD13" w:rsidR="004F08AC" w:rsidRPr="00B22261" w:rsidRDefault="004F08AC" w:rsidP="004F08AC">
                  <w:pPr>
                    <w:pStyle w:val="Akapitzlist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Umiejętność zgłaszania lotów i korzystania z aplikacji </w:t>
                  </w:r>
                  <w:proofErr w:type="spellStart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Drone</w:t>
                  </w:r>
                  <w:proofErr w:type="spellEnd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Radar</w:t>
                  </w:r>
                </w:p>
                <w:p w14:paraId="710246B6" w14:textId="63FA6A5C" w:rsidR="004F08AC" w:rsidRPr="00B22261" w:rsidRDefault="004F08AC" w:rsidP="004F08AC">
                  <w:pPr>
                    <w:pStyle w:val="Akapitzlist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Umiejętność korzystania z aparatury </w:t>
                  </w:r>
                  <w:proofErr w:type="spellStart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drona</w:t>
                  </w:r>
                  <w:proofErr w:type="spellEnd"/>
                </w:p>
                <w:p w14:paraId="18CF24D0" w14:textId="6C7B1439" w:rsidR="004F08AC" w:rsidRPr="00B22261" w:rsidRDefault="004F08AC" w:rsidP="004F08AC">
                  <w:pPr>
                    <w:pStyle w:val="Akapitzlist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Umiejętność korzystania a aplikacji pomocniczych (UAV </w:t>
                  </w:r>
                  <w:proofErr w:type="spellStart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Forecast</w:t>
                  </w:r>
                  <w:proofErr w:type="spellEnd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Dronecast</w:t>
                  </w:r>
                  <w:proofErr w:type="spellEnd"/>
                  <w:r w:rsidRPr="00B22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385AC9A0" w14:textId="77777777" w:rsidR="00D85638" w:rsidRPr="00B22261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0DF5C171" w14:textId="77777777" w:rsidR="00D85638" w:rsidRPr="00B22261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22261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postaw: </w:t>
                  </w:r>
                </w:p>
                <w:p w14:paraId="3DF56024" w14:textId="4A083D22" w:rsidR="00D85638" w:rsidRPr="00D85638" w:rsidRDefault="00671B2F" w:rsidP="00B22261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22261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- </w:t>
                  </w:r>
                  <w:r w:rsidR="00D85638" w:rsidRPr="00B22261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Prezentuje postawę otwartości na nowe możliwości technologiczne</w:t>
                  </w:r>
                  <w:r w:rsidR="00D85638" w:rsidRPr="00D8563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4F08AC" w:rsidRPr="00D85638" w14:paraId="444564E1" w14:textId="77777777" w:rsidTr="00B22261">
              <w:trPr>
                <w:trHeight w:val="552"/>
              </w:trPr>
              <w:tc>
                <w:tcPr>
                  <w:tcW w:w="0" w:type="auto"/>
                </w:tcPr>
                <w:p w14:paraId="1C4CAAE9" w14:textId="77777777" w:rsidR="004F08AC" w:rsidRPr="00D85638" w:rsidRDefault="004F08AC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</w:tbl>
          <w:p w14:paraId="116DA77D" w14:textId="77777777" w:rsidR="008F556E" w:rsidRPr="008F556E" w:rsidRDefault="008F556E" w:rsidP="00671B2F">
            <w:pPr>
              <w:pStyle w:val="Akapitzlist"/>
              <w:spacing w:before="80" w:after="0"/>
              <w:ind w:left="0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8F556E" w:rsidRPr="00FE0CE0" w14:paraId="450E5410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DFD37DE" w14:textId="77777777" w:rsidR="008F556E" w:rsidRPr="00FE0CE0" w:rsidRDefault="008F556E" w:rsidP="004F4D9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Ramowy program</w:t>
            </w:r>
          </w:p>
        </w:tc>
        <w:tc>
          <w:tcPr>
            <w:tcW w:w="7230" w:type="dxa"/>
          </w:tcPr>
          <w:p w14:paraId="565518D0" w14:textId="77777777" w:rsidR="008F556E" w:rsidRPr="00B22261" w:rsidRDefault="008F556E" w:rsidP="008F556E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>Przedstawienie tematu zajęć</w:t>
            </w:r>
          </w:p>
          <w:p w14:paraId="19A5C340" w14:textId="77777777" w:rsidR="008F556E" w:rsidRPr="00B22261" w:rsidRDefault="008F556E" w:rsidP="008F556E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>Omówienie zasad BHP</w:t>
            </w:r>
          </w:p>
          <w:p w14:paraId="07402002" w14:textId="26645684" w:rsidR="00671B2F" w:rsidRPr="00B22261" w:rsidRDefault="00671B2F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 xml:space="preserve">Ogólne informacje na temat </w:t>
            </w:r>
            <w:r w:rsidR="004F08AC" w:rsidRPr="00B22261">
              <w:rPr>
                <w:rFonts w:asciiTheme="majorHAnsi" w:hAnsiTheme="majorHAnsi"/>
                <w:bCs/>
                <w:sz w:val="20"/>
                <w:szCs w:val="20"/>
              </w:rPr>
              <w:t>budowy i obsługi BSP</w:t>
            </w:r>
            <w:r w:rsidR="00665990" w:rsidRPr="00B22261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</w:p>
          <w:p w14:paraId="42189138" w14:textId="30B338D9" w:rsidR="00671B2F" w:rsidRPr="00B22261" w:rsidRDefault="004F08AC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>Omówienie przepisów ULC wdrożonych 31/12/2020 związanych z obowiązkową rejestracją operatorów dronów.</w:t>
            </w:r>
          </w:p>
          <w:p w14:paraId="4387D66E" w14:textId="6D317371" w:rsidR="00120576" w:rsidRPr="00B22261" w:rsidRDefault="004F08AC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 xml:space="preserve">Rejestracja w ULC jako operator </w:t>
            </w:r>
            <w:proofErr w:type="spellStart"/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>drona</w:t>
            </w:r>
            <w:proofErr w:type="spellEnd"/>
            <w:r w:rsidRPr="00B22261">
              <w:rPr>
                <w:rFonts w:asciiTheme="majorHAnsi" w:hAnsiTheme="majorHAnsi"/>
                <w:bCs/>
                <w:sz w:val="20"/>
                <w:szCs w:val="20"/>
              </w:rPr>
              <w:t xml:space="preserve"> / Egzamin Online dla kategorii otwartej A1/A3</w:t>
            </w:r>
          </w:p>
          <w:p w14:paraId="61CE82D7" w14:textId="77777777" w:rsidR="008F556E" w:rsidRPr="004F08AC" w:rsidRDefault="004F08AC" w:rsidP="001205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Podstawowe manewry BSP</w:t>
            </w:r>
          </w:p>
          <w:p w14:paraId="31BD2EC4" w14:textId="77777777" w:rsidR="004F08AC" w:rsidRPr="004F08AC" w:rsidRDefault="004F08AC" w:rsidP="001205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Omówienie zaawansowanych funkcji </w:t>
            </w:r>
            <w:proofErr w:type="spellStart"/>
            <w:r>
              <w:rPr>
                <w:rFonts w:asciiTheme="majorHAnsi" w:hAnsiTheme="majorHAnsi"/>
                <w:sz w:val="20"/>
                <w:szCs w:val="18"/>
              </w:rPr>
              <w:t>drona</w:t>
            </w:r>
            <w:proofErr w:type="spellEnd"/>
            <w:r>
              <w:rPr>
                <w:rFonts w:asciiTheme="majorHAnsi" w:hAnsiTheme="majorHAnsi"/>
                <w:sz w:val="20"/>
                <w:szCs w:val="18"/>
              </w:rPr>
              <w:t>:</w:t>
            </w:r>
          </w:p>
          <w:p w14:paraId="2DB01FBB" w14:textId="77777777" w:rsidR="004F08AC" w:rsidRDefault="00F862DF" w:rsidP="004F08AC">
            <w:pPr>
              <w:pStyle w:val="Default"/>
              <w:numPr>
                <w:ilvl w:val="1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Lot swobodny</w:t>
            </w:r>
          </w:p>
          <w:p w14:paraId="2307EB2F" w14:textId="77777777" w:rsidR="00F862DF" w:rsidRDefault="00F862DF" w:rsidP="004F08AC">
            <w:pPr>
              <w:pStyle w:val="Default"/>
              <w:numPr>
                <w:ilvl w:val="1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lastRenderedPageBreak/>
              <w:t>Ustawienia bezpieczeństwa</w:t>
            </w:r>
          </w:p>
          <w:p w14:paraId="5FBF1250" w14:textId="77777777" w:rsidR="00F862DF" w:rsidRDefault="00F862DF" w:rsidP="004F08AC">
            <w:pPr>
              <w:pStyle w:val="Default"/>
              <w:numPr>
                <w:ilvl w:val="1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Procedury bezpieczeństwa (RTH i inne)</w:t>
            </w:r>
          </w:p>
          <w:p w14:paraId="3C4E3A3E" w14:textId="77777777" w:rsidR="00F862DF" w:rsidRDefault="00F862DF" w:rsidP="004F08AC">
            <w:pPr>
              <w:pStyle w:val="Default"/>
              <w:numPr>
                <w:ilvl w:val="1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Omówienie korzystania z aparatury do </w:t>
            </w:r>
            <w:proofErr w:type="spellStart"/>
            <w:r>
              <w:rPr>
                <w:rFonts w:asciiTheme="majorHAnsi" w:hAnsiTheme="majorHAnsi" w:cs="Arial"/>
                <w:sz w:val="20"/>
                <w:szCs w:val="18"/>
              </w:rPr>
              <w:t>wideorejestracji</w:t>
            </w:r>
            <w:proofErr w:type="spellEnd"/>
            <w:r>
              <w:rPr>
                <w:rFonts w:asciiTheme="majorHAnsi" w:hAnsiTheme="majorHAnsi" w:cs="Arial"/>
                <w:sz w:val="20"/>
                <w:szCs w:val="18"/>
              </w:rPr>
              <w:t xml:space="preserve"> stosowanej w dronach (zgodnie z RODO oraz wytycznymi ULC)</w:t>
            </w:r>
          </w:p>
          <w:p w14:paraId="4D39FF92" w14:textId="3C627934" w:rsidR="00F862DF" w:rsidRPr="008E4A53" w:rsidRDefault="00F862DF" w:rsidP="00F862D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Lot pod okiem prowadzącego (po uprzednim zdaniu egzaminu ULC w kategorii otwartej).</w:t>
            </w:r>
          </w:p>
        </w:tc>
      </w:tr>
      <w:tr w:rsidR="008F556E" w:rsidRPr="00FE0CE0" w14:paraId="2926450D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1BBC35A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lastRenderedPageBreak/>
              <w:t>Czas trwania i sposób organizacji</w:t>
            </w:r>
          </w:p>
        </w:tc>
        <w:tc>
          <w:tcPr>
            <w:tcW w:w="7230" w:type="dxa"/>
          </w:tcPr>
          <w:p w14:paraId="2B422FDC" w14:textId="77777777"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1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2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godzin (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3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spotkania x 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4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godzin)</w:t>
            </w:r>
          </w:p>
          <w:p w14:paraId="2532CE6F" w14:textId="77777777"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 xml:space="preserve">1 lub </w:t>
            </w:r>
            <w:r>
              <w:rPr>
                <w:rFonts w:asciiTheme="majorHAnsi" w:hAnsiTheme="majorHAnsi" w:cs="Arial"/>
                <w:sz w:val="20"/>
                <w:szCs w:val="18"/>
              </w:rPr>
              <w:t>2 x w tygodniu</w:t>
            </w:r>
          </w:p>
        </w:tc>
      </w:tr>
      <w:tr w:rsidR="008F556E" w:rsidRPr="00FE0CE0" w14:paraId="0390D2F1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C33DD90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 xml:space="preserve">Rodzaj wsparcia </w:t>
            </w:r>
          </w:p>
        </w:tc>
        <w:tc>
          <w:tcPr>
            <w:tcW w:w="7230" w:type="dxa"/>
          </w:tcPr>
          <w:p w14:paraId="2CC7AEFC" w14:textId="77777777"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Warsztaty</w:t>
            </w:r>
          </w:p>
        </w:tc>
      </w:tr>
      <w:tr w:rsidR="008F556E" w:rsidRPr="00FE0CE0" w14:paraId="04AA9BFE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5F90F69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realizacji</w:t>
            </w:r>
          </w:p>
        </w:tc>
        <w:tc>
          <w:tcPr>
            <w:tcW w:w="7230" w:type="dxa"/>
          </w:tcPr>
          <w:p w14:paraId="1ED12143" w14:textId="77777777" w:rsidR="008F556E" w:rsidRPr="00FF34EA" w:rsidRDefault="008F556E" w:rsidP="004F4D92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Forma stacjonarna</w:t>
            </w:r>
          </w:p>
          <w:p w14:paraId="57F5D351" w14:textId="77777777" w:rsidR="008F556E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Warsztat praktyczny</w:t>
            </w:r>
          </w:p>
          <w:p w14:paraId="0CB8AB50" w14:textId="77777777" w:rsidR="008F556E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Ćwiczenia praktyczne, praca indywidualna i praca w grupie</w:t>
            </w:r>
          </w:p>
          <w:p w14:paraId="2390CA38" w14:textId="77777777" w:rsidR="008F556E" w:rsidRPr="004F3135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Dyskusja</w:t>
            </w:r>
          </w:p>
        </w:tc>
      </w:tr>
      <w:tr w:rsidR="008F556E" w:rsidRPr="00FE0CE0" w14:paraId="2844E168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02F03FE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230" w:type="dxa"/>
          </w:tcPr>
          <w:p w14:paraId="46B8DAE6" w14:textId="77777777"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Wsparcie dla osób zainteresowanych tą formą edukacji.</w:t>
            </w:r>
          </w:p>
          <w:p w14:paraId="3CB2892A" w14:textId="77777777" w:rsidR="008F556E" w:rsidRPr="00FE0CE0" w:rsidRDefault="008F556E" w:rsidP="006055D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W szczególności osoby nieaktywne</w:t>
            </w:r>
            <w:r w:rsidR="006055D2">
              <w:rPr>
                <w:rFonts w:asciiTheme="majorHAnsi" w:hAnsiTheme="majorHAnsi" w:cs="Arial"/>
                <w:sz w:val="20"/>
                <w:szCs w:val="18"/>
              </w:rPr>
              <w:t>/bierne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zawodowo/niepełnosprawne</w:t>
            </w:r>
          </w:p>
        </w:tc>
      </w:tr>
      <w:tr w:rsidR="008F556E" w:rsidRPr="00FE0CE0" w14:paraId="166FFEA5" w14:textId="77777777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58821C1" w14:textId="77777777" w:rsidR="008F556E" w:rsidRPr="00FE0CE0" w:rsidRDefault="008F556E" w:rsidP="004F4D92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30" w:type="dxa"/>
          </w:tcPr>
          <w:p w14:paraId="0283D431" w14:textId="77777777" w:rsidR="008F556E" w:rsidRPr="00270F03" w:rsidRDefault="00671B2F" w:rsidP="004F4D92">
            <w:pPr>
              <w:spacing w:before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Laptop, kamera internetowa, słuchawki,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mikriofon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</w:tr>
      <w:tr w:rsidR="008F556E" w:rsidRPr="00FE0CE0" w14:paraId="3B4C912E" w14:textId="77777777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6188C52D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ewaluacji</w:t>
            </w:r>
          </w:p>
        </w:tc>
        <w:tc>
          <w:tcPr>
            <w:tcW w:w="7230" w:type="dxa"/>
          </w:tcPr>
          <w:p w14:paraId="570139E5" w14:textId="77777777"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="00270F03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Ankieta ewaluacyjna  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indywidualny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grupowy</w:t>
            </w:r>
          </w:p>
          <w:p w14:paraId="6516EB45" w14:textId="77777777"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□ Test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Obserwacja (np. trenera)  </w:t>
            </w:r>
          </w:p>
        </w:tc>
      </w:tr>
      <w:tr w:rsidR="008F556E" w:rsidRPr="00FE0CE0" w14:paraId="796A7060" w14:textId="77777777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036A66C2" w14:textId="77777777"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30" w:type="dxa"/>
          </w:tcPr>
          <w:p w14:paraId="23F4DA2C" w14:textId="77777777"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indywidualne konsultacje z kadrą</w:t>
            </w:r>
          </w:p>
          <w:p w14:paraId="03629E95" w14:textId="77777777"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Baza wiedzy dostępna w sieci Internet</w:t>
            </w:r>
          </w:p>
        </w:tc>
      </w:tr>
    </w:tbl>
    <w:p w14:paraId="03660033" w14:textId="77777777" w:rsidR="008F556E" w:rsidRDefault="008F556E" w:rsidP="008F556E">
      <w:pPr>
        <w:spacing w:before="120" w:after="120"/>
        <w:rPr>
          <w:rFonts w:asciiTheme="majorHAnsi" w:hAnsiTheme="majorHAnsi" w:cs="Arial"/>
          <w:b/>
        </w:rPr>
      </w:pPr>
    </w:p>
    <w:p w14:paraId="7B225899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6FADEEFF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7EB6B1EE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41D4FD0F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22FCFD32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5E8A2B59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75ADDA68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29A0C942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1855BE06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2C67A5E0" w14:textId="77777777"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14:paraId="1F5356F9" w14:textId="77777777"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</w:p>
    <w:p w14:paraId="5B3C44B4" w14:textId="77777777"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</w:p>
    <w:p w14:paraId="32249AB6" w14:textId="77777777"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14:paraId="4150127B" w14:textId="77777777"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14:paraId="37E1D4C5" w14:textId="77777777"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14:paraId="6DAC6C78" w14:textId="77777777"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14:paraId="0ACA2ECF" w14:textId="77777777" w:rsidR="000B17D1" w:rsidRDefault="000B17D1" w:rsidP="008F556E">
      <w:pPr>
        <w:spacing w:before="120" w:after="120"/>
        <w:rPr>
          <w:rFonts w:asciiTheme="majorHAnsi" w:hAnsiTheme="majorHAnsi" w:cs="Arial"/>
          <w:b/>
        </w:rPr>
      </w:pPr>
    </w:p>
    <w:p w14:paraId="09726E61" w14:textId="77777777" w:rsidR="000B17D1" w:rsidRDefault="000B17D1" w:rsidP="008F556E">
      <w:pPr>
        <w:spacing w:before="120" w:after="120"/>
        <w:rPr>
          <w:rFonts w:asciiTheme="majorHAnsi" w:hAnsiTheme="majorHAnsi" w:cs="Arial"/>
          <w:b/>
        </w:rPr>
      </w:pPr>
    </w:p>
    <w:sectPr w:rsidR="000B17D1" w:rsidSect="000E2AE4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B302" w14:textId="77777777" w:rsidR="00BF258A" w:rsidRDefault="00BF258A" w:rsidP="007B456B">
      <w:r>
        <w:separator/>
      </w:r>
    </w:p>
  </w:endnote>
  <w:endnote w:type="continuationSeparator" w:id="0">
    <w:p w14:paraId="1C5C7563" w14:textId="77777777" w:rsidR="00BF258A" w:rsidRDefault="00BF258A" w:rsidP="007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6"/>
      <w:docPartObj>
        <w:docPartGallery w:val="Page Numbers (Bottom of Page)"/>
        <w:docPartUnique/>
      </w:docPartObj>
    </w:sdtPr>
    <w:sdtEndPr/>
    <w:sdtContent>
      <w:p w14:paraId="0B3CBD4E" w14:textId="77777777"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14:paraId="34371E6C" w14:textId="77777777"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3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6DAD8" w14:textId="77777777" w:rsidR="00085BEB" w:rsidRPr="005D6B74" w:rsidRDefault="00085BEB" w:rsidP="005D6B74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7"/>
      <w:docPartObj>
        <w:docPartGallery w:val="Page Numbers (Bottom of Page)"/>
        <w:docPartUnique/>
      </w:docPartObj>
    </w:sdtPr>
    <w:sdtEndPr/>
    <w:sdtContent>
      <w:p w14:paraId="1CFAFC95" w14:textId="77777777"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14:paraId="63B8ACEE" w14:textId="77777777"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F0745" w14:textId="77777777" w:rsidR="00085BEB" w:rsidRDefault="00085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C5E2" w14:textId="77777777"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14:paraId="15B41697" w14:textId="77777777"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3CE4">
      <w:rPr>
        <w:noProof/>
      </w:rPr>
      <w:t>3</w:t>
    </w:r>
    <w:r>
      <w:rPr>
        <w:noProof/>
      </w:rPr>
      <w:fldChar w:fldCharType="end"/>
    </w:r>
  </w:p>
  <w:p w14:paraId="38D36E22" w14:textId="77777777" w:rsidR="00085BEB" w:rsidRPr="005D6B74" w:rsidRDefault="00085BEB" w:rsidP="005D6B74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2310" w14:textId="77777777"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14:paraId="5B85DB3A" w14:textId="77777777"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5BEB">
      <w:rPr>
        <w:noProof/>
      </w:rPr>
      <w:t>1</w:t>
    </w:r>
    <w:r>
      <w:rPr>
        <w:noProof/>
      </w:rPr>
      <w:fldChar w:fldCharType="end"/>
    </w:r>
  </w:p>
  <w:p w14:paraId="393825AC" w14:textId="77777777" w:rsidR="00085BEB" w:rsidRDefault="00085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174B" w14:textId="77777777" w:rsidR="00BF258A" w:rsidRDefault="00BF258A" w:rsidP="007B456B">
      <w:r>
        <w:separator/>
      </w:r>
    </w:p>
  </w:footnote>
  <w:footnote w:type="continuationSeparator" w:id="0">
    <w:p w14:paraId="55077F63" w14:textId="77777777" w:rsidR="00BF258A" w:rsidRDefault="00BF258A" w:rsidP="007B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B5" w14:textId="77777777" w:rsidR="00085BEB" w:rsidRPr="00DB6EE7" w:rsidRDefault="00085BEB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9B50" w14:textId="77777777"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155BF4FD" wp14:editId="03D249DB">
          <wp:extent cx="5760720" cy="740410"/>
          <wp:effectExtent l="0" t="0" r="0" b="254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1A2A" w14:textId="77777777" w:rsidR="00085BEB" w:rsidRPr="00DB6EE7" w:rsidRDefault="00085BEB" w:rsidP="00EB1C7D">
    <w:pPr>
      <w:pStyle w:val="Nagwek"/>
      <w:jc w:val="center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A43C" w14:textId="77777777"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35681606" wp14:editId="7521B83F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C090C"/>
    <w:multiLevelType w:val="multilevel"/>
    <w:tmpl w:val="96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2B6B"/>
    <w:multiLevelType w:val="hybridMultilevel"/>
    <w:tmpl w:val="D020DDA8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42DE"/>
    <w:multiLevelType w:val="hybridMultilevel"/>
    <w:tmpl w:val="E47AC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3F66"/>
    <w:multiLevelType w:val="hybridMultilevel"/>
    <w:tmpl w:val="E18E95F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C41268D"/>
    <w:multiLevelType w:val="hybridMultilevel"/>
    <w:tmpl w:val="536A6AE4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8C7A00"/>
    <w:multiLevelType w:val="hybridMultilevel"/>
    <w:tmpl w:val="52C0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10F6B"/>
    <w:multiLevelType w:val="hybridMultilevel"/>
    <w:tmpl w:val="4EE2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601DA"/>
    <w:multiLevelType w:val="multilevel"/>
    <w:tmpl w:val="4F6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D64AE"/>
    <w:multiLevelType w:val="multilevel"/>
    <w:tmpl w:val="75C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B69D0"/>
    <w:multiLevelType w:val="hybridMultilevel"/>
    <w:tmpl w:val="2BDCE9A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A3D039D"/>
    <w:multiLevelType w:val="hybridMultilevel"/>
    <w:tmpl w:val="86D62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C1489"/>
    <w:multiLevelType w:val="hybridMultilevel"/>
    <w:tmpl w:val="EE0275E2"/>
    <w:lvl w:ilvl="0" w:tplc="3934EB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FE17A5"/>
    <w:multiLevelType w:val="hybridMultilevel"/>
    <w:tmpl w:val="B346F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461F4FB3"/>
    <w:multiLevelType w:val="multilevel"/>
    <w:tmpl w:val="F6C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93D06"/>
    <w:multiLevelType w:val="multilevel"/>
    <w:tmpl w:val="9E4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26497"/>
    <w:multiLevelType w:val="multilevel"/>
    <w:tmpl w:val="1F58BF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52BBD"/>
    <w:multiLevelType w:val="multilevel"/>
    <w:tmpl w:val="6A6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66A4A"/>
    <w:multiLevelType w:val="hybridMultilevel"/>
    <w:tmpl w:val="76423B82"/>
    <w:lvl w:ilvl="0" w:tplc="61427AD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A3D23"/>
    <w:multiLevelType w:val="hybridMultilevel"/>
    <w:tmpl w:val="56E6504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63234"/>
    <w:multiLevelType w:val="hybridMultilevel"/>
    <w:tmpl w:val="80E0834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67D2F"/>
    <w:multiLevelType w:val="hybridMultilevel"/>
    <w:tmpl w:val="A14C48F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B350E39"/>
    <w:multiLevelType w:val="hybridMultilevel"/>
    <w:tmpl w:val="A7CCB8A4"/>
    <w:lvl w:ilvl="0" w:tplc="7C984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575FF"/>
    <w:multiLevelType w:val="hybridMultilevel"/>
    <w:tmpl w:val="F984F60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9"/>
  </w:num>
  <w:num w:numId="5">
    <w:abstractNumId w:val="0"/>
  </w:num>
  <w:num w:numId="6">
    <w:abstractNumId w:val="33"/>
  </w:num>
  <w:num w:numId="7">
    <w:abstractNumId w:val="26"/>
  </w:num>
  <w:num w:numId="8">
    <w:abstractNumId w:val="1"/>
  </w:num>
  <w:num w:numId="9">
    <w:abstractNumId w:val="32"/>
  </w:num>
  <w:num w:numId="10">
    <w:abstractNumId w:val="30"/>
  </w:num>
  <w:num w:numId="11">
    <w:abstractNumId w:val="19"/>
  </w:num>
  <w:num w:numId="12">
    <w:abstractNumId w:val="14"/>
  </w:num>
  <w:num w:numId="13">
    <w:abstractNumId w:val="4"/>
  </w:num>
  <w:num w:numId="14">
    <w:abstractNumId w:val="25"/>
  </w:num>
  <w:num w:numId="15">
    <w:abstractNumId w:val="7"/>
  </w:num>
  <w:num w:numId="16">
    <w:abstractNumId w:val="27"/>
  </w:num>
  <w:num w:numId="17">
    <w:abstractNumId w:val="11"/>
  </w:num>
  <w:num w:numId="18">
    <w:abstractNumId w:val="10"/>
  </w:num>
  <w:num w:numId="19">
    <w:abstractNumId w:val="16"/>
  </w:num>
  <w:num w:numId="20">
    <w:abstractNumId w:val="17"/>
  </w:num>
  <w:num w:numId="21">
    <w:abstractNumId w:val="35"/>
  </w:num>
  <w:num w:numId="22">
    <w:abstractNumId w:val="31"/>
  </w:num>
  <w:num w:numId="23">
    <w:abstractNumId w:val="15"/>
  </w:num>
  <w:num w:numId="24">
    <w:abstractNumId w:val="34"/>
  </w:num>
  <w:num w:numId="25">
    <w:abstractNumId w:val="22"/>
  </w:num>
  <w:num w:numId="26">
    <w:abstractNumId w:val="12"/>
  </w:num>
  <w:num w:numId="27">
    <w:abstractNumId w:val="24"/>
  </w:num>
  <w:num w:numId="28">
    <w:abstractNumId w:val="23"/>
  </w:num>
  <w:num w:numId="29">
    <w:abstractNumId w:val="29"/>
  </w:num>
  <w:num w:numId="30">
    <w:abstractNumId w:val="2"/>
  </w:num>
  <w:num w:numId="31">
    <w:abstractNumId w:val="3"/>
  </w:num>
  <w:num w:numId="32">
    <w:abstractNumId w:val="8"/>
  </w:num>
  <w:num w:numId="33">
    <w:abstractNumId w:val="21"/>
  </w:num>
  <w:num w:numId="34">
    <w:abstractNumId w:val="13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B"/>
    <w:rsid w:val="00004891"/>
    <w:rsid w:val="00006293"/>
    <w:rsid w:val="00012523"/>
    <w:rsid w:val="00013D3A"/>
    <w:rsid w:val="000213C4"/>
    <w:rsid w:val="000245F7"/>
    <w:rsid w:val="00027B96"/>
    <w:rsid w:val="00044242"/>
    <w:rsid w:val="00054C9A"/>
    <w:rsid w:val="0006299B"/>
    <w:rsid w:val="00085BEB"/>
    <w:rsid w:val="00092012"/>
    <w:rsid w:val="0009356B"/>
    <w:rsid w:val="0009685A"/>
    <w:rsid w:val="000B17D1"/>
    <w:rsid w:val="000B39AB"/>
    <w:rsid w:val="000D1DE6"/>
    <w:rsid w:val="000D3AD0"/>
    <w:rsid w:val="000D66EC"/>
    <w:rsid w:val="000E1904"/>
    <w:rsid w:val="000E2AE4"/>
    <w:rsid w:val="000E477F"/>
    <w:rsid w:val="00105F54"/>
    <w:rsid w:val="00117D80"/>
    <w:rsid w:val="00117E82"/>
    <w:rsid w:val="00120576"/>
    <w:rsid w:val="0012629F"/>
    <w:rsid w:val="00127B8F"/>
    <w:rsid w:val="00145ED9"/>
    <w:rsid w:val="00154B95"/>
    <w:rsid w:val="001631BF"/>
    <w:rsid w:val="00173787"/>
    <w:rsid w:val="001763C8"/>
    <w:rsid w:val="001A0EB4"/>
    <w:rsid w:val="001A2C65"/>
    <w:rsid w:val="001B69E5"/>
    <w:rsid w:val="001C34EC"/>
    <w:rsid w:val="001E27C2"/>
    <w:rsid w:val="001E61EF"/>
    <w:rsid w:val="001E7217"/>
    <w:rsid w:val="001F45FE"/>
    <w:rsid w:val="00230C2C"/>
    <w:rsid w:val="00235B6C"/>
    <w:rsid w:val="0024134B"/>
    <w:rsid w:val="002424F1"/>
    <w:rsid w:val="00250A6F"/>
    <w:rsid w:val="00253917"/>
    <w:rsid w:val="00255AB6"/>
    <w:rsid w:val="00256A16"/>
    <w:rsid w:val="00270F03"/>
    <w:rsid w:val="00273858"/>
    <w:rsid w:val="002941D1"/>
    <w:rsid w:val="002A6F55"/>
    <w:rsid w:val="002B60F4"/>
    <w:rsid w:val="002B7DB3"/>
    <w:rsid w:val="002D27E6"/>
    <w:rsid w:val="002F18D5"/>
    <w:rsid w:val="00320675"/>
    <w:rsid w:val="00323FE4"/>
    <w:rsid w:val="00341242"/>
    <w:rsid w:val="00344B5D"/>
    <w:rsid w:val="00347709"/>
    <w:rsid w:val="00375994"/>
    <w:rsid w:val="00394C57"/>
    <w:rsid w:val="003D6A52"/>
    <w:rsid w:val="003F5D1F"/>
    <w:rsid w:val="00406615"/>
    <w:rsid w:val="004251C8"/>
    <w:rsid w:val="0043328B"/>
    <w:rsid w:val="004621DA"/>
    <w:rsid w:val="004A4C41"/>
    <w:rsid w:val="004B2561"/>
    <w:rsid w:val="004C7598"/>
    <w:rsid w:val="004D0360"/>
    <w:rsid w:val="004E19E1"/>
    <w:rsid w:val="004F08AC"/>
    <w:rsid w:val="004F4D92"/>
    <w:rsid w:val="0050630C"/>
    <w:rsid w:val="005131AA"/>
    <w:rsid w:val="0052671C"/>
    <w:rsid w:val="00575EC9"/>
    <w:rsid w:val="00584DCD"/>
    <w:rsid w:val="00586BE5"/>
    <w:rsid w:val="005A651A"/>
    <w:rsid w:val="005A6CD4"/>
    <w:rsid w:val="005D6B74"/>
    <w:rsid w:val="005D7230"/>
    <w:rsid w:val="005E4FD5"/>
    <w:rsid w:val="005F2CEE"/>
    <w:rsid w:val="006055D2"/>
    <w:rsid w:val="006239A5"/>
    <w:rsid w:val="0062651D"/>
    <w:rsid w:val="00643106"/>
    <w:rsid w:val="00657BD7"/>
    <w:rsid w:val="00665990"/>
    <w:rsid w:val="00671B2F"/>
    <w:rsid w:val="006821D3"/>
    <w:rsid w:val="0068552B"/>
    <w:rsid w:val="00694A18"/>
    <w:rsid w:val="00697AFC"/>
    <w:rsid w:val="006A0F94"/>
    <w:rsid w:val="006A40EC"/>
    <w:rsid w:val="006B0246"/>
    <w:rsid w:val="006B7CCC"/>
    <w:rsid w:val="006D210C"/>
    <w:rsid w:val="006E2357"/>
    <w:rsid w:val="006F54C5"/>
    <w:rsid w:val="00731B3B"/>
    <w:rsid w:val="00740D9B"/>
    <w:rsid w:val="00741108"/>
    <w:rsid w:val="00741F95"/>
    <w:rsid w:val="007727E4"/>
    <w:rsid w:val="007B0AC4"/>
    <w:rsid w:val="007B456B"/>
    <w:rsid w:val="007B6791"/>
    <w:rsid w:val="007D2DEA"/>
    <w:rsid w:val="007D6E3C"/>
    <w:rsid w:val="007F2E85"/>
    <w:rsid w:val="00807C27"/>
    <w:rsid w:val="008113EE"/>
    <w:rsid w:val="008260DA"/>
    <w:rsid w:val="00835EB3"/>
    <w:rsid w:val="0084039B"/>
    <w:rsid w:val="00842B92"/>
    <w:rsid w:val="008525EF"/>
    <w:rsid w:val="00855157"/>
    <w:rsid w:val="00860925"/>
    <w:rsid w:val="00861C17"/>
    <w:rsid w:val="00875EA8"/>
    <w:rsid w:val="00883CE4"/>
    <w:rsid w:val="00884B09"/>
    <w:rsid w:val="008878DC"/>
    <w:rsid w:val="008A216E"/>
    <w:rsid w:val="008A2D32"/>
    <w:rsid w:val="008A57E2"/>
    <w:rsid w:val="008C551D"/>
    <w:rsid w:val="008D28DD"/>
    <w:rsid w:val="008E08F3"/>
    <w:rsid w:val="008F556E"/>
    <w:rsid w:val="009066DD"/>
    <w:rsid w:val="00925755"/>
    <w:rsid w:val="00934AE0"/>
    <w:rsid w:val="009472E7"/>
    <w:rsid w:val="0095462D"/>
    <w:rsid w:val="009610AE"/>
    <w:rsid w:val="00983307"/>
    <w:rsid w:val="00990CB9"/>
    <w:rsid w:val="009B5D5B"/>
    <w:rsid w:val="009F6024"/>
    <w:rsid w:val="00A02587"/>
    <w:rsid w:val="00A15182"/>
    <w:rsid w:val="00A210E2"/>
    <w:rsid w:val="00A2144F"/>
    <w:rsid w:val="00A42793"/>
    <w:rsid w:val="00A4308E"/>
    <w:rsid w:val="00A51EDA"/>
    <w:rsid w:val="00AE7931"/>
    <w:rsid w:val="00AF3EB1"/>
    <w:rsid w:val="00AF68E0"/>
    <w:rsid w:val="00B018BD"/>
    <w:rsid w:val="00B22261"/>
    <w:rsid w:val="00B22AD7"/>
    <w:rsid w:val="00B3750A"/>
    <w:rsid w:val="00B71349"/>
    <w:rsid w:val="00B713AD"/>
    <w:rsid w:val="00B947D6"/>
    <w:rsid w:val="00BB3AD6"/>
    <w:rsid w:val="00BF258A"/>
    <w:rsid w:val="00BF4026"/>
    <w:rsid w:val="00C14046"/>
    <w:rsid w:val="00C15D75"/>
    <w:rsid w:val="00C66420"/>
    <w:rsid w:val="00C74C27"/>
    <w:rsid w:val="00C76AC1"/>
    <w:rsid w:val="00C80C39"/>
    <w:rsid w:val="00C821BF"/>
    <w:rsid w:val="00C862F9"/>
    <w:rsid w:val="00CA7265"/>
    <w:rsid w:val="00CB51A7"/>
    <w:rsid w:val="00CB6918"/>
    <w:rsid w:val="00CC3633"/>
    <w:rsid w:val="00CC7BAB"/>
    <w:rsid w:val="00D622B8"/>
    <w:rsid w:val="00D67899"/>
    <w:rsid w:val="00D85638"/>
    <w:rsid w:val="00D85975"/>
    <w:rsid w:val="00DB6EE7"/>
    <w:rsid w:val="00DD0DF2"/>
    <w:rsid w:val="00DF57E8"/>
    <w:rsid w:val="00E211BA"/>
    <w:rsid w:val="00E277F0"/>
    <w:rsid w:val="00E44944"/>
    <w:rsid w:val="00E518A7"/>
    <w:rsid w:val="00E5743F"/>
    <w:rsid w:val="00E60029"/>
    <w:rsid w:val="00E62C9D"/>
    <w:rsid w:val="00E63500"/>
    <w:rsid w:val="00EB1C7D"/>
    <w:rsid w:val="00EC01D2"/>
    <w:rsid w:val="00EC1EEB"/>
    <w:rsid w:val="00EC2FB9"/>
    <w:rsid w:val="00EC36FC"/>
    <w:rsid w:val="00ED2FA2"/>
    <w:rsid w:val="00EE7331"/>
    <w:rsid w:val="00EF2C4A"/>
    <w:rsid w:val="00F06C57"/>
    <w:rsid w:val="00F22E2A"/>
    <w:rsid w:val="00F34BD2"/>
    <w:rsid w:val="00F57ACA"/>
    <w:rsid w:val="00F71DA8"/>
    <w:rsid w:val="00F862DF"/>
    <w:rsid w:val="00F86E90"/>
    <w:rsid w:val="00FD4664"/>
    <w:rsid w:val="00FD68F6"/>
    <w:rsid w:val="00FD6FFC"/>
    <w:rsid w:val="00FE6D83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A9FB-FA65-444E-AB22-E6DBC1AA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Księgowa</cp:lastModifiedBy>
  <cp:revision>2</cp:revision>
  <cp:lastPrinted>2020-10-26T10:14:00Z</cp:lastPrinted>
  <dcterms:created xsi:type="dcterms:W3CDTF">2021-01-18T10:19:00Z</dcterms:created>
  <dcterms:modified xsi:type="dcterms:W3CDTF">2021-01-18T10:19:00Z</dcterms:modified>
</cp:coreProperties>
</file>