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56"/>
          <w:szCs w:val="20"/>
        </w:rPr>
      </w:pPr>
      <w:r>
        <w:rPr>
          <w:rFonts w:cs="Arial" w:ascii="Arial" w:hAnsi="Arial"/>
          <w:b/>
          <w:sz w:val="56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56"/>
          <w:szCs w:val="20"/>
        </w:rPr>
      </w:pPr>
      <w:r>
        <w:rPr>
          <w:rFonts w:cs="Arial" w:ascii="Arial" w:hAnsi="Arial"/>
          <w:b/>
          <w:sz w:val="56"/>
          <w:szCs w:val="20"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  <w:sz w:val="56"/>
          <w:szCs w:val="20"/>
        </w:rPr>
      </w:pPr>
      <w:r>
        <w:rPr>
          <w:rFonts w:cs="Arial" w:ascii="Bookman Old Style" w:hAnsi="Bookman Old Style"/>
          <w:b/>
          <w:sz w:val="56"/>
          <w:szCs w:val="20"/>
        </w:rPr>
        <w:t xml:space="preserve">Oferta edukacyjna  </w:t>
      </w:r>
    </w:p>
    <w:p>
      <w:pPr>
        <w:pStyle w:val="Normal"/>
        <w:jc w:val="center"/>
        <w:rPr>
          <w:rFonts w:ascii="Bookman Old Style" w:hAnsi="Bookman Old Style" w:cs="Arial"/>
          <w:b/>
          <w:b/>
          <w:sz w:val="28"/>
          <w:szCs w:val="20"/>
        </w:rPr>
      </w:pPr>
      <w:r>
        <w:rPr>
          <w:rFonts w:cs="Arial" w:ascii="Bookman Old Style" w:hAnsi="Bookman Old Style"/>
          <w:b/>
          <w:sz w:val="56"/>
          <w:szCs w:val="20"/>
        </w:rPr>
        <w:t xml:space="preserve">Lokalnego Ośrodka Wiedzy </w:t>
        <w:br/>
        <w:t xml:space="preserve">i Edukacji </w:t>
        <w:br/>
        <w:t xml:space="preserve">w Gminie Wieprz </w:t>
      </w:r>
    </w:p>
    <w:p>
      <w:pPr>
        <w:pStyle w:val="Normal"/>
        <w:jc w:val="center"/>
        <w:rPr>
          <w:rFonts w:ascii="Bookman Old Style" w:hAnsi="Bookman Old Style" w:cs="Arial"/>
          <w:b/>
          <w:b/>
          <w:sz w:val="28"/>
          <w:szCs w:val="20"/>
        </w:rPr>
      </w:pPr>
      <w:r>
        <w:rPr>
          <w:rFonts w:cs="Arial" w:ascii="Bookman Old Style" w:hAnsi="Bookman Old Style"/>
          <w:b/>
          <w:sz w:val="28"/>
          <w:szCs w:val="20"/>
        </w:rPr>
      </w:r>
    </w:p>
    <w:p>
      <w:pPr>
        <w:pStyle w:val="Normal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cs="Arial" w:ascii="Bookman Old Style" w:hAnsi="Bookman Old Style"/>
          <w:sz w:val="28"/>
          <w:szCs w:val="20"/>
        </w:rPr>
        <w:t xml:space="preserve">przy Zespole Szkolno – Przedszkolnym im. Mikołaja Kopernika </w:t>
      </w:r>
    </w:p>
    <w:p>
      <w:pPr>
        <w:pStyle w:val="Normal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cs="Arial" w:ascii="Bookman Old Style" w:hAnsi="Bookman Old Style"/>
          <w:sz w:val="28"/>
          <w:szCs w:val="20"/>
        </w:rPr>
        <w:t>w Nidku</w:t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Bookman Old Style" w:hAnsi="Bookman Old Style"/>
          <w:sz w:val="28"/>
          <w:szCs w:val="20"/>
        </w:rPr>
        <w:t>ul. św. Judy Tadeusza 2, 34-122 Wieprz</w:t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cs="Arial" w:ascii="Bookman Old Style" w:hAnsi="Bookman Old Style"/>
          <w:sz w:val="28"/>
          <w:szCs w:val="20"/>
        </w:rPr>
        <w:t>Marzec 2021</w:t>
      </w:r>
    </w:p>
    <w:p>
      <w:pPr>
        <w:pStyle w:val="Normal"/>
        <w:spacing w:lineRule="auto" w:line="276" w:before="0" w:after="200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  <w:r>
        <w:br w:type="page"/>
      </w:r>
    </w:p>
    <w:p>
      <w:pPr>
        <w:pStyle w:val="Normal"/>
        <w:spacing w:before="0" w:after="120"/>
        <w:jc w:val="center"/>
        <w:rPr>
          <w:rFonts w:ascii="Arial" w:hAnsi="Arial" w:cs="Arial"/>
        </w:rPr>
      </w:pPr>
      <w:r>
        <w:rPr>
          <w:rFonts w:cs="Arial" w:ascii="Arial" w:hAnsi="Arial"/>
          <w:sz w:val="28"/>
          <w:szCs w:val="20"/>
        </w:rPr>
        <w:tab/>
      </w:r>
    </w:p>
    <w:p>
      <w:pPr>
        <w:pStyle w:val="Normal"/>
        <w:spacing w:before="0" w:after="120"/>
        <w:jc w:val="center"/>
        <w:rPr>
          <w:rFonts w:ascii="Cambria" w:hAnsi="Cambria" w:cs="Arial" w:asciiTheme="majorHAnsi" w:hAnsiTheme="majorHAnsi"/>
          <w:b/>
          <w:b/>
          <w:sz w:val="20"/>
        </w:rPr>
      </w:pPr>
      <w:r>
        <w:rPr>
          <w:rFonts w:cs="Arial" w:ascii="Cambria" w:hAnsi="Cambria" w:asciiTheme="majorHAnsi" w:hAnsiTheme="majorHAnsi"/>
          <w:b/>
        </w:rPr>
        <w:t>PODSTAWOWE INFORMACJE</w:t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418" w:header="624" w:top="1134" w:footer="709" w:bottom="1418" w:gutter="0"/>
          <w:pgNumType w:fmt="decimal"/>
          <w:formProt w:val="false"/>
          <w:titlePg/>
          <w:textDirection w:val="lrTb"/>
          <w:docGrid w:type="default" w:linePitch="600" w:charSpace="32768"/>
        </w:sectPr>
      </w:pPr>
    </w:p>
    <w:tbl>
      <w:tblPr>
        <w:tblW w:w="942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>
          <w:trHeight w:val="568" w:hRule="atLeast"/>
        </w:trPr>
        <w:tc>
          <w:tcPr>
            <w:tcW w:w="2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20"/>
              </w:rPr>
              <w:t>Tytuł działania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color w:val="3333FF"/>
              </w:rPr>
            </w:pPr>
            <w:r>
              <w:rPr>
                <w:rFonts w:cs="Arial" w:ascii="Cambria" w:hAnsi="Cambria" w:asciiTheme="majorHAnsi" w:hAnsiTheme="majorHAnsi"/>
                <w:b/>
                <w:color w:val="3333FF"/>
                <w:sz w:val="28"/>
                <w:szCs w:val="28"/>
              </w:rPr>
              <w:t>Z kijkami po zdrowie</w:t>
            </w:r>
          </w:p>
        </w:tc>
      </w:tr>
      <w:tr>
        <w:trPr>
          <w:trHeight w:val="540" w:hRule="atLeast"/>
        </w:trPr>
        <w:tc>
          <w:tcPr>
            <w:tcW w:w="2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20"/>
              </w:rPr>
              <w:t>Miejsce realizacji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sz w:val="20"/>
              </w:rPr>
            </w:pPr>
            <w:r>
              <w:rPr>
                <w:rFonts w:cs="Arial" w:ascii="Cambria" w:hAnsi="Cambria" w:asciiTheme="majorHAnsi" w:hAnsiTheme="majorHAnsi"/>
                <w:sz w:val="20"/>
              </w:rPr>
              <w:t>1. Sołectwo Fydrychowice.</w:t>
            </w:r>
          </w:p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sz w:val="20"/>
              </w:rPr>
            </w:pPr>
            <w:r>
              <w:rPr>
                <w:rFonts w:cs="Arial" w:ascii="Cambria" w:hAnsi="Cambria" w:asciiTheme="majorHAnsi" w:hAnsiTheme="majorHAnsi"/>
                <w:sz w:val="20"/>
              </w:rPr>
              <w:t>2. Sołectwo Gierałtowice</w:t>
            </w:r>
          </w:p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sz w:val="20"/>
              </w:rPr>
            </w:pPr>
            <w:r>
              <w:rPr>
                <w:rFonts w:cs="Arial" w:ascii="Cambria" w:hAnsi="Cambria" w:asciiTheme="majorHAnsi" w:hAnsiTheme="majorHAnsi"/>
                <w:sz w:val="20"/>
              </w:rPr>
              <w:t>3. Sołectwo Nidek</w:t>
            </w:r>
          </w:p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sz w:val="20"/>
              </w:rPr>
            </w:pPr>
            <w:r>
              <w:rPr>
                <w:rFonts w:cs="Arial" w:ascii="Cambria" w:hAnsi="Cambria" w:asciiTheme="majorHAnsi" w:hAnsiTheme="majorHAnsi"/>
                <w:sz w:val="20"/>
              </w:rPr>
              <w:t>4. Sołectwo Przybradz</w:t>
            </w:r>
          </w:p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sz w:val="20"/>
              </w:rPr>
            </w:pPr>
            <w:r>
              <w:rPr>
                <w:rFonts w:cs="Arial" w:ascii="Cambria" w:hAnsi="Cambria" w:asciiTheme="majorHAnsi" w:hAnsiTheme="majorHAnsi"/>
                <w:sz w:val="20"/>
              </w:rPr>
              <w:t>5. Sołectwo Wieprz</w:t>
            </w:r>
          </w:p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</w:tc>
      </w:tr>
    </w:tbl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Tytu"/>
        <w:spacing w:before="120" w:after="120"/>
        <w:rPr>
          <w:rFonts w:ascii="Cambria" w:hAnsi="Cambria" w:cs="Arial" w:asciiTheme="majorHAnsi" w:hAnsiTheme="majorHAnsi"/>
          <w:b/>
          <w:b/>
          <w:bCs w:val="false"/>
          <w:sz w:val="24"/>
          <w:szCs w:val="32"/>
        </w:rPr>
      </w:pPr>
      <w:r>
        <w:rPr>
          <w:rFonts w:cs="Arial" w:ascii="Cambria" w:hAnsi="Cambria" w:asciiTheme="majorHAnsi" w:hAnsiTheme="majorHAnsi"/>
          <w:b/>
          <w:bCs w:val="false"/>
          <w:sz w:val="24"/>
          <w:szCs w:val="32"/>
        </w:rPr>
        <w:t>ZAŁOŻENIA PROGRAMOWE I REALIZACYJNE</w:t>
      </w:r>
    </w:p>
    <w:tbl>
      <w:tblPr>
        <w:tblW w:w="942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6"/>
        <w:gridCol w:w="7229"/>
      </w:tblGrid>
      <w:tr>
        <w:trPr>
          <w:trHeight w:val="1665" w:hRule="atLeast"/>
        </w:trPr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Cele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spacing w:before="0" w:after="0"/>
              <w:rPr>
                <w:rFonts w:ascii="Cambria" w:hAnsi="Cambria" w:cs="Arial" w:asciiTheme="majorHAnsi" w:hAnsiTheme="majorHAnsi"/>
                <w:b/>
                <w:b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Cs w:val="18"/>
              </w:rPr>
              <w:t xml:space="preserve">Cel główny: </w:t>
            </w:r>
          </w:p>
          <w:p>
            <w:pPr>
              <w:pStyle w:val="Wcicietrecitekstu"/>
              <w:widowControl w:val="false"/>
              <w:spacing w:before="0" w:after="0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 w:asciiTheme="majorHAnsi" w:hAnsiTheme="majorHAnsi"/>
                <w:szCs w:val="18"/>
              </w:rPr>
              <w:t>Zdobywanie i rozwijanie kompetencji kluczowych ( osobistych, społecznych i obywatelskich)</w:t>
            </w:r>
          </w:p>
          <w:p>
            <w:pPr>
              <w:pStyle w:val="Wcicietrecitekstu"/>
              <w:widowControl w:val="false"/>
              <w:spacing w:before="0" w:after="0"/>
              <w:ind w:left="432" w:hanging="0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/>
                <w:szCs w:val="18"/>
              </w:rPr>
            </w:r>
          </w:p>
          <w:p>
            <w:pPr>
              <w:pStyle w:val="Wcicietrecitekstu"/>
              <w:widowControl w:val="false"/>
              <w:spacing w:before="0" w:after="0"/>
              <w:rPr>
                <w:rFonts w:ascii="Cambria" w:hAnsi="Cambria" w:cs="Arial" w:asciiTheme="majorHAnsi" w:hAnsiTheme="majorHAnsi"/>
                <w:b/>
                <w:b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Cs w:val="18"/>
              </w:rPr>
              <w:t xml:space="preserve">Cele szczegółowe: </w:t>
            </w:r>
          </w:p>
          <w:p>
            <w:pPr>
              <w:pStyle w:val="Wcicietrecitekstu"/>
              <w:widowControl w:val="false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 w:asciiTheme="majorHAnsi" w:hAnsiTheme="majorHAnsi"/>
                <w:szCs w:val="18"/>
              </w:rPr>
              <w:t xml:space="preserve">• </w:t>
            </w:r>
            <w:r>
              <w:rPr>
                <w:rFonts w:cs="Arial" w:ascii="Cambria" w:hAnsi="Cambria" w:asciiTheme="majorHAnsi" w:hAnsiTheme="majorHAnsi"/>
                <w:szCs w:val="18"/>
              </w:rPr>
              <w:t xml:space="preserve">Aktywizowanie mieszkańców w działania sportowe w celu organizacji </w:t>
            </w:r>
          </w:p>
          <w:p>
            <w:pPr>
              <w:pStyle w:val="Wcicietrecitekstu"/>
              <w:widowControl w:val="false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 w:asciiTheme="majorHAnsi" w:hAnsiTheme="majorHAnsi"/>
                <w:szCs w:val="18"/>
              </w:rPr>
              <w:t>wolnego czasu z wykorzystaniem sprzętu do Nordic Walking.</w:t>
            </w:r>
          </w:p>
          <w:p>
            <w:pPr>
              <w:pStyle w:val="Wcicietrecitekstu"/>
              <w:widowControl w:val="false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 w:asciiTheme="majorHAnsi" w:hAnsiTheme="majorHAnsi"/>
                <w:szCs w:val="18"/>
              </w:rPr>
              <w:t xml:space="preserve">• </w:t>
            </w:r>
            <w:r>
              <w:rPr>
                <w:rFonts w:cs="Arial" w:ascii="Cambria" w:hAnsi="Cambria" w:asciiTheme="majorHAnsi" w:hAnsiTheme="majorHAnsi"/>
                <w:szCs w:val="18"/>
              </w:rPr>
              <w:t>Współdziałanie z rodziną, jako efekt</w:t>
            </w:r>
            <w:bookmarkStart w:id="0" w:name="_GoBack"/>
            <w:bookmarkEnd w:id="0"/>
            <w:r>
              <w:rPr>
                <w:rFonts w:cs="Arial" w:ascii="Cambria" w:hAnsi="Cambria" w:asciiTheme="majorHAnsi" w:hAnsiTheme="majorHAnsi"/>
                <w:szCs w:val="18"/>
              </w:rPr>
              <w:t xml:space="preserve">ywna forma działań zapobiegających </w:t>
            </w:r>
          </w:p>
          <w:p>
            <w:pPr>
              <w:pStyle w:val="Wcicietrecitekstu"/>
              <w:widowControl w:val="false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 w:asciiTheme="majorHAnsi" w:hAnsiTheme="majorHAnsi"/>
                <w:szCs w:val="18"/>
              </w:rPr>
              <w:t xml:space="preserve">uzależnieniom od: alkoholu, nikotyny, Internetu. </w:t>
            </w:r>
          </w:p>
          <w:p>
            <w:pPr>
              <w:pStyle w:val="Wcicietrecitekstu"/>
              <w:widowControl w:val="false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 w:asciiTheme="majorHAnsi" w:hAnsiTheme="majorHAnsi"/>
                <w:szCs w:val="18"/>
              </w:rPr>
              <w:t xml:space="preserve">• </w:t>
            </w:r>
            <w:r>
              <w:rPr>
                <w:rFonts w:cs="Arial" w:ascii="Cambria" w:hAnsi="Cambria" w:asciiTheme="majorHAnsi" w:hAnsiTheme="majorHAnsi"/>
                <w:szCs w:val="18"/>
              </w:rPr>
              <w:t>Promowanie zdrowego stylu życia.</w:t>
            </w:r>
          </w:p>
          <w:p>
            <w:pPr>
              <w:pStyle w:val="Wcicietrecitekstu"/>
              <w:widowControl w:val="false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 w:asciiTheme="majorHAnsi" w:hAnsiTheme="majorHAnsi"/>
                <w:szCs w:val="18"/>
              </w:rPr>
              <w:t xml:space="preserve">• </w:t>
            </w:r>
            <w:r>
              <w:rPr>
                <w:rFonts w:cs="Arial" w:ascii="Cambria" w:hAnsi="Cambria" w:asciiTheme="majorHAnsi" w:hAnsiTheme="majorHAnsi"/>
                <w:szCs w:val="18"/>
              </w:rPr>
              <w:t xml:space="preserve">Stwarzanie warunków do wspólnego spędzania wolnego czasu w sposób </w:t>
            </w:r>
          </w:p>
          <w:p>
            <w:pPr>
              <w:pStyle w:val="Wcicietrecitekstu"/>
              <w:widowControl w:val="false"/>
              <w:spacing w:before="0" w:after="0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 w:asciiTheme="majorHAnsi" w:hAnsiTheme="majorHAnsi"/>
                <w:szCs w:val="18"/>
              </w:rPr>
              <w:t>aktywny we wszystkich porach roku.</w:t>
              <w:br/>
            </w:r>
          </w:p>
          <w:p>
            <w:pPr>
              <w:pStyle w:val="Wcicietrecitekstu"/>
              <w:widowControl w:val="false"/>
              <w:spacing w:before="0" w:after="0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/>
                <w:szCs w:val="18"/>
              </w:rPr>
            </w:r>
          </w:p>
        </w:tc>
      </w:tr>
      <w:tr>
        <w:trPr>
          <w:trHeight w:val="836" w:hRule="atLeast"/>
        </w:trPr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Spodziewane efekty  uczenia się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 w:eastAsiaTheme="minorHAnsi"/>
                <w:color w:val="000000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color w:val="000000"/>
                <w:lang w:eastAsia="en-US"/>
              </w:rPr>
            </w:r>
          </w:p>
          <w:tbl>
            <w:tblPr>
              <w:tblW w:w="709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7090"/>
            </w:tblGrid>
            <w:tr>
              <w:trPr>
                <w:trHeight w:val="3270" w:hRule="atLeast"/>
              </w:trPr>
              <w:tc>
                <w:tcPr>
                  <w:tcW w:w="7090" w:type="dxa"/>
                  <w:tcBorders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b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Uczestnik w zakresie wiedzy: 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Zna poprawne techniki chodzenia z kijkami. 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Posiada wiedzę nt. prawidłowego zastosowania kijków nordic walking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b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Uczestnik w zakresie umiejętności: 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Umiejętnie dobiera dla siebie najkorzystniejszy poziom intensywności treningowej.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Utrzymuje poprawnej postawy.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eastAsiaTheme="minorHAnsi" w:ascii="Calibri" w:hAnsi="Calibri"/>
                      <w:color w:val="000000"/>
                      <w:sz w:val="20"/>
                      <w:szCs w:val="20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b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Uczestnik w zakresie postaw: 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eastAsiaTheme="minorHAnsi" w:ascii="Calibri" w:hAnsi="Calibri"/>
                      <w:color w:val="000000"/>
                      <w:sz w:val="20"/>
                      <w:szCs w:val="20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color w:val="000000"/>
                      <w:sz w:val="20"/>
                      <w:szCs w:val="20"/>
                      <w:lang w:eastAsia="en-US"/>
                    </w:rPr>
                    <w:t>1. Rozumie ideę zdrowego stylu życia.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color w:val="000000"/>
                      <w:sz w:val="20"/>
                      <w:szCs w:val="20"/>
                      <w:lang w:eastAsia="en-US"/>
                    </w:rPr>
                    <w:t>2. Potrafi radzić sobie z emocjami.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color w:val="000000"/>
                      <w:sz w:val="20"/>
                      <w:szCs w:val="20"/>
                      <w:lang w:eastAsia="en-US"/>
                    </w:rPr>
                    <w:t>3. Jest osobą punktualną.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4. Jest otwarty na kontakty z innymi osobami. 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eastAsiaTheme="minorHAnsi" w:ascii="Calibri" w:hAnsi="Calibri"/>
                      <w:color w:val="000000"/>
                      <w:sz w:val="20"/>
                      <w:szCs w:val="20"/>
                      <w:lang w:eastAsia="en-US"/>
                    </w:rPr>
                  </w:r>
                </w:p>
              </w:tc>
            </w:tr>
            <w:tr>
              <w:trPr>
                <w:trHeight w:val="552" w:hRule="atLeast"/>
              </w:trPr>
              <w:tc>
                <w:tcPr>
                  <w:tcW w:w="7090" w:type="dxa"/>
                  <w:tcBorders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b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eastAsia="Calibri" w:cs="Calibri" w:eastAsiaTheme="minorHAnsi" w:ascii="Calibri" w:hAnsi="Calibri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/>
                    </w:rPr>
                  </w:r>
                </w:p>
              </w:tc>
            </w:tr>
          </w:tbl>
          <w:p>
            <w:pPr>
              <w:pStyle w:val="ListParagraph"/>
              <w:widowControl w:val="false"/>
              <w:spacing w:before="80" w:after="0"/>
              <w:ind w:left="0" w:hanging="0"/>
              <w:contextualSpacing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/>
                <w:sz w:val="20"/>
                <w:szCs w:val="18"/>
              </w:rPr>
            </w:r>
          </w:p>
        </w:tc>
      </w:tr>
      <w:tr>
        <w:trPr/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Ramowy program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Cambria" w:hAnsi="Cambria"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bCs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Cambria" w:hAnsi="Cambria" w:asciiTheme="majorHAnsi" w:hAnsiTheme="majorHAnsi"/>
                <w:bCs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Cs/>
                <w:sz w:val="20"/>
                <w:szCs w:val="20"/>
              </w:rPr>
              <w:t>1. Pogadanka nt. Nordic Walking</w:t>
              <w:br/>
            </w:r>
          </w:p>
          <w:p>
            <w:pPr>
              <w:pStyle w:val="Default"/>
              <w:widowControl w:val="false"/>
              <w:rPr>
                <w:rFonts w:ascii="Cambria" w:hAnsi="Cambria" w:asciiTheme="majorHAnsi" w:hAnsiTheme="majorHAnsi"/>
                <w:bCs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Cs/>
                <w:sz w:val="20"/>
                <w:szCs w:val="20"/>
              </w:rPr>
              <w:t>2. Dokładniejsze zapoznanie ze sprzętem do Nordic Walking</w:t>
            </w:r>
          </w:p>
          <w:p>
            <w:pPr>
              <w:pStyle w:val="Default"/>
              <w:widowControl w:val="false"/>
              <w:rPr>
                <w:rFonts w:ascii="Cambria" w:hAnsi="Cambria"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bCs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Cambria" w:hAnsi="Cambria" w:asciiTheme="majorHAnsi" w:hAnsiTheme="majorHAnsi"/>
                <w:bCs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Cs/>
                <w:sz w:val="20"/>
                <w:szCs w:val="20"/>
              </w:rPr>
              <w:t>3. Oswajanie się ze sprzętem do Nordic Walking</w:t>
            </w:r>
          </w:p>
          <w:p>
            <w:pPr>
              <w:pStyle w:val="Default"/>
              <w:widowControl w:val="false"/>
              <w:rPr>
                <w:rFonts w:ascii="Cambria" w:hAnsi="Cambria"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bCs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Cambria" w:hAnsi="Cambria" w:asciiTheme="majorHAnsi" w:hAnsiTheme="majorHAnsi"/>
                <w:bCs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Cs/>
                <w:sz w:val="20"/>
                <w:szCs w:val="20"/>
              </w:rPr>
              <w:t>4. Uczenie prawidłowego chodu</w:t>
            </w:r>
          </w:p>
          <w:p>
            <w:pPr>
              <w:pStyle w:val="Default"/>
              <w:widowControl w:val="false"/>
              <w:rPr>
                <w:rFonts w:ascii="Cambria" w:hAnsi="Cambria"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bCs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Cambria" w:hAnsi="Cambria" w:asciiTheme="majorHAnsi" w:hAnsiTheme="majorHAnsi"/>
                <w:bCs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Cs/>
                <w:sz w:val="20"/>
                <w:szCs w:val="20"/>
              </w:rPr>
              <w:t>5. Doskonalenie techniki chodzenia z kijami</w:t>
            </w:r>
          </w:p>
          <w:p>
            <w:pPr>
              <w:pStyle w:val="Default"/>
              <w:widowControl w:val="false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/>
                <w:sz w:val="20"/>
                <w:szCs w:val="18"/>
              </w:rPr>
            </w:r>
          </w:p>
        </w:tc>
      </w:tr>
      <w:tr>
        <w:trPr/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Czas trwania i sposób organizacji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 xml:space="preserve"> </w:t>
            </w: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16 godzin (16 spotkań x 1 godzina)</w:t>
            </w:r>
          </w:p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 xml:space="preserve"> </w:t>
            </w: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1 lub 2 x w tygodniu</w:t>
            </w:r>
          </w:p>
        </w:tc>
      </w:tr>
      <w:tr>
        <w:trPr/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 xml:space="preserve">Rodzaj wsparcia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Warsztaty</w:t>
            </w:r>
          </w:p>
        </w:tc>
      </w:tr>
      <w:tr>
        <w:trPr/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Metody realizacji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Zajęcia terenowe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80" w:after="200"/>
              <w:contextualSpacing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Warsztat praktyczny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80" w:after="200"/>
              <w:contextualSpacing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Ćwiczenia praktyczne, praca indywidualna i praca w grupie</w:t>
            </w:r>
          </w:p>
          <w:p>
            <w:pPr>
              <w:pStyle w:val="ListParagraph"/>
              <w:widowControl w:val="false"/>
              <w:spacing w:before="80" w:after="200"/>
              <w:ind w:left="777" w:hanging="0"/>
              <w:contextualSpacing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/>
                <w:sz w:val="20"/>
                <w:szCs w:val="18"/>
              </w:rPr>
            </w:r>
          </w:p>
        </w:tc>
      </w:tr>
      <w:tr>
        <w:trPr/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Adresaci/uczestnicy  wsparcia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Wsparcie dla osób zainteresowanych tą formą edukacji.</w:t>
            </w:r>
          </w:p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 xml:space="preserve"> </w:t>
            </w: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W szczególności osoby nieaktywne/bierne zawodowo</w:t>
            </w:r>
          </w:p>
        </w:tc>
      </w:tr>
      <w:tr>
        <w:trPr/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Materiały  dla uczestników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sz w:val="20"/>
                <w:szCs w:val="20"/>
              </w:rPr>
            </w:pPr>
            <w:r>
              <w:rPr>
                <w:rFonts w:cs="Calibri" w:ascii="Cambria" w:hAnsi="Cambria" w:asciiTheme="majorHAnsi" w:hAnsiTheme="majorHAnsi"/>
                <w:sz w:val="20"/>
                <w:szCs w:val="20"/>
              </w:rPr>
              <w:t>Kijki nordic walking</w:t>
            </w:r>
          </w:p>
        </w:tc>
      </w:tr>
      <w:tr>
        <w:trPr/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Metody ewaluacji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 xml:space="preserve">⊠ </w:t>
            </w: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 xml:space="preserve">Ankieta ewaluacyjna    </w:t>
            </w:r>
          </w:p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 xml:space="preserve">⊠ </w:t>
            </w: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 xml:space="preserve">Obserwacja (np. trenera)  </w:t>
            </w:r>
          </w:p>
        </w:tc>
      </w:tr>
      <w:tr>
        <w:trPr/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Rekomendacje rozwojowe dla uczestników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Baza wiedzy dostępna w sieci Internet</w:t>
            </w:r>
          </w:p>
        </w:tc>
      </w:tr>
    </w:tbl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/>
      </w:r>
    </w:p>
    <w:sectPr>
      <w:type w:val="continuous"/>
      <w:pgSz w:w="11906" w:h="16838"/>
      <w:pgMar w:left="1134" w:right="1418" w:header="624" w:top="1134" w:footer="709" w:bottom="1418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31046472"/>
    </w:sdtPr>
    <w:sdtContent>
      <w:p>
        <w:pPr>
          <w:pStyle w:val="Normal"/>
          <w:pBdr>
            <w:top w:val="single" w:sz="4" w:space="1" w:color="000000"/>
          </w:pBdr>
          <w:spacing w:before="120" w:after="0"/>
          <w:jc w:val="center"/>
          <w:rPr>
            <w:rFonts w:ascii="Arial" w:hAnsi="Arial" w:cs="Arial"/>
            <w:b/>
            <w:b/>
            <w:sz w:val="14"/>
          </w:rPr>
        </w:pPr>
        <w:r>
          <w:rPr>
            <w:rFonts w:cs="Arial" w:ascii="Arial" w:hAnsi="Arial"/>
            <w:b/>
            <w:sz w:val="14"/>
          </w:rPr>
          <w:t>„</w:t>
        </w:r>
        <w:r>
          <w:rPr>
            <w:rFonts w:cs="Arial" w:ascii="Arial" w:hAnsi="Arial"/>
            <w:b/>
            <w:sz w:val="14"/>
          </w:rPr>
          <w:t>Lokalne Ośrodki Wiedzy i Edukacji na rzecz aktywizacji edukacyjnej osób dorosłych 2” POWR.02.14.00-00-1007/19</w:t>
        </w:r>
      </w:p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Normal"/>
      <w:rPr>
        <w:sz w:val="2"/>
      </w:rPr>
    </w:pPr>
    <w:r>
      <w:rPr>
        <w:sz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148802"/>
    </w:sdtPr>
    <w:sdtContent>
      <w:p>
        <w:pPr>
          <w:pStyle w:val="Normal"/>
          <w:pBdr>
            <w:top w:val="single" w:sz="4" w:space="1" w:color="000000"/>
          </w:pBdr>
          <w:spacing w:before="120" w:after="0"/>
          <w:jc w:val="center"/>
          <w:rPr>
            <w:rFonts w:ascii="Arial" w:hAnsi="Arial" w:cs="Arial"/>
            <w:b/>
            <w:b/>
            <w:sz w:val="14"/>
          </w:rPr>
        </w:pPr>
        <w:r>
          <w:rPr>
            <w:rFonts w:cs="Arial" w:ascii="Arial" w:hAnsi="Arial"/>
            <w:b/>
            <w:sz w:val="14"/>
          </w:rPr>
          <w:t>„</w:t>
        </w:r>
        <w:r>
          <w:rPr>
            <w:rFonts w:cs="Arial" w:ascii="Arial" w:hAnsi="Arial"/>
            <w:b/>
            <w:sz w:val="14"/>
          </w:rPr>
          <w:t>Lokalne Ośrodki Wiedzy i Edukacji na rzecz aktywizacji edukacyjnej osób dorosłych 2” POWR.02.14.00-00-1007/19</w:t>
        </w:r>
      </w:p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10"/>
      </w:rPr>
    </w:pPr>
    <w:r>
      <w:rPr>
        <w:sz w:val="1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740410"/>
          <wp:effectExtent l="0" t="0" r="0" b="0"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310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643106"/>
    <w:pPr>
      <w:keepNext w:val="true"/>
      <w:spacing w:before="80" w:after="0"/>
      <w:outlineLvl w:val="0"/>
    </w:pPr>
    <w:rPr>
      <w:rFonts w:ascii="Trebuchet MS" w:hAnsi="Trebuchet MS"/>
      <w:b/>
      <w:sz w:val="22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1763c8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b456b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b456b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1c7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b1c7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1c7d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1252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1252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12523"/>
    <w:rPr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0e477f"/>
    <w:rPr>
      <w:color w:val="0000FF" w:themeColor="hyperlink"/>
      <w:u w:val="single"/>
    </w:rPr>
  </w:style>
  <w:style w:type="character" w:styleId="Nagwek1Znak" w:customStyle="1">
    <w:name w:val="Nagłówek 1 Znak"/>
    <w:basedOn w:val="DefaultParagraphFont"/>
    <w:link w:val="Nagwek1"/>
    <w:qFormat/>
    <w:rsid w:val="00643106"/>
    <w:rPr>
      <w:rFonts w:ascii="Trebuchet MS" w:hAnsi="Trebuchet MS" w:eastAsia="Times New Roman" w:cs="Times New Roman"/>
      <w:b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643106"/>
    <w:rPr>
      <w:rFonts w:ascii="Trebuchet MS" w:hAnsi="Trebuchet MS" w:eastAsia="Times New Roman" w:cs="Times New Roman"/>
      <w:sz w:val="20"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0e2ae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e2ae4"/>
    <w:rPr>
      <w:vertAlign w:val="superscript"/>
    </w:rPr>
  </w:style>
  <w:style w:type="character" w:styleId="Lrzxr" w:customStyle="1">
    <w:name w:val="lrzxr"/>
    <w:basedOn w:val="DefaultParagraphFont"/>
    <w:qFormat/>
    <w:rsid w:val="00092012"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1763c8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pl-PL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b456b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b456b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b1c7d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eb1c7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1c7d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1252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12523"/>
    <w:pPr/>
    <w:rPr>
      <w:b/>
      <w:bCs/>
    </w:rPr>
  </w:style>
  <w:style w:type="paragraph" w:styleId="Default" w:customStyle="1">
    <w:name w:val="Default"/>
    <w:qFormat/>
    <w:rsid w:val="00b3750a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Tytu" w:customStyle="1">
    <w:name w:val="tytuł"/>
    <w:basedOn w:val="Normal"/>
    <w:qFormat/>
    <w:rsid w:val="00643106"/>
    <w:pPr>
      <w:jc w:val="center"/>
    </w:pPr>
    <w:rPr>
      <w:bCs/>
      <w:sz w:val="32"/>
    </w:rPr>
  </w:style>
  <w:style w:type="paragraph" w:styleId="Wcicietrecitekstu">
    <w:name w:val="Body Text Indent"/>
    <w:basedOn w:val="Normal"/>
    <w:link w:val="TekstpodstawowywcityZnak"/>
    <w:semiHidden/>
    <w:rsid w:val="00643106"/>
    <w:pPr>
      <w:spacing w:before="80" w:after="0"/>
      <w:ind w:left="57" w:hanging="0"/>
    </w:pPr>
    <w:rPr>
      <w:rFonts w:ascii="Trebuchet MS" w:hAnsi="Trebuchet MS"/>
      <w:sz w:val="20"/>
    </w:rPr>
  </w:style>
  <w:style w:type="paragraph" w:styleId="Revision">
    <w:name w:val="Revision"/>
    <w:uiPriority w:val="99"/>
    <w:semiHidden/>
    <w:qFormat/>
    <w:rsid w:val="00a51ed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Przypiskocowy">
    <w:name w:val="Endnote Text"/>
    <w:basedOn w:val="Normal"/>
    <w:link w:val="TekstprzypisukocowegoZnak"/>
    <w:uiPriority w:val="99"/>
    <w:unhideWhenUsed/>
    <w:rsid w:val="000e2ae4"/>
    <w:pPr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34bd2"/>
    <w:pPr>
      <w:spacing w:beforeAutospacing="1" w:after="11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b45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C7FA-8B50-469C-9F56-FA913A1B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LibreOffice/7.0.4.2$Windows_X86_64 LibreOffice_project/dcf040e67528d9187c66b2379df5ea4407429775</Application>
  <AppVersion>15.0000</AppVersion>
  <Pages>3</Pages>
  <Words>357</Words>
  <Characters>2302</Characters>
  <CharactersWithSpaces>2615</CharactersWithSpaces>
  <Paragraphs>75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2021-03-16T07:02:00Z</dcterms:created>
  <dc:creator>Aldona Okraszewska</dc:creator>
  <dc:description/>
  <dc:language>pl-PL</dc:language>
  <cp:lastModifiedBy>Artur Penkala</cp:lastModifiedBy>
  <cp:lastPrinted>2021-03-22T08:33:54Z</cp:lastPrinted>
  <dcterms:modified xsi:type="dcterms:W3CDTF">2021-03-16T07:02:00Z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